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0B3A6" w14:textId="16E75303" w:rsidR="007837CD" w:rsidRDefault="0093663D" w:rsidP="00107036">
      <w:pPr>
        <w:pStyle w:val="Standard"/>
        <w:jc w:val="center"/>
        <w:rPr>
          <w:rFonts w:ascii="Arial" w:hAnsi="Arial" w:cs="Arial"/>
          <w:b/>
          <w:lang w:eastAsia="en-US"/>
        </w:rPr>
      </w:pPr>
      <w:r>
        <w:rPr>
          <w:rFonts w:ascii="Arial" w:hAnsi="Arial" w:cs="Arial"/>
          <w:b/>
          <w:noProof/>
          <w:lang w:eastAsia="fr-FR"/>
        </w:rPr>
        <w:drawing>
          <wp:anchor distT="0" distB="0" distL="114300" distR="114300" simplePos="0" relativeHeight="251657216" behindDoc="0" locked="0" layoutInCell="1" allowOverlap="1" wp14:anchorId="32BBFA1B" wp14:editId="54305D0E">
            <wp:simplePos x="0" y="0"/>
            <wp:positionH relativeFrom="column">
              <wp:posOffset>205105</wp:posOffset>
            </wp:positionH>
            <wp:positionV relativeFrom="paragraph">
              <wp:posOffset>-33020</wp:posOffset>
            </wp:positionV>
            <wp:extent cx="5351780" cy="2752725"/>
            <wp:effectExtent l="0" t="0" r="127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P-Littoral_Logotype_1a_titre_fond_blan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51780" cy="2752725"/>
                    </a:xfrm>
                    <a:prstGeom prst="rect">
                      <a:avLst/>
                    </a:prstGeom>
                  </pic:spPr>
                </pic:pic>
              </a:graphicData>
            </a:graphic>
            <wp14:sizeRelH relativeFrom="page">
              <wp14:pctWidth>0</wp14:pctWidth>
            </wp14:sizeRelH>
            <wp14:sizeRelV relativeFrom="page">
              <wp14:pctHeight>0</wp14:pctHeight>
            </wp14:sizeRelV>
          </wp:anchor>
        </w:drawing>
      </w:r>
    </w:p>
    <w:p w14:paraId="2E1EB161" w14:textId="77777777" w:rsidR="00904120" w:rsidRDefault="00904120" w:rsidP="007837CD">
      <w:pPr>
        <w:pStyle w:val="Standard"/>
        <w:rPr>
          <w:rFonts w:ascii="Arial" w:hAnsi="Arial" w:cs="Arial"/>
          <w:b/>
          <w:lang w:eastAsia="en-US"/>
        </w:rPr>
      </w:pPr>
    </w:p>
    <w:p w14:paraId="6A879434" w14:textId="5F7E9A03" w:rsidR="00904120" w:rsidRDefault="00904120" w:rsidP="007837CD">
      <w:pPr>
        <w:pStyle w:val="Standard"/>
        <w:rPr>
          <w:rFonts w:ascii="Arial" w:hAnsi="Arial" w:cs="Arial"/>
          <w:b/>
          <w:lang w:eastAsia="en-US"/>
        </w:rPr>
      </w:pPr>
    </w:p>
    <w:p w14:paraId="0FA658F8" w14:textId="77777777" w:rsidR="00904120" w:rsidRDefault="00904120" w:rsidP="007837CD">
      <w:pPr>
        <w:pStyle w:val="Standard"/>
        <w:rPr>
          <w:rFonts w:ascii="Arial" w:hAnsi="Arial" w:cs="Arial"/>
          <w:b/>
          <w:lang w:eastAsia="en-US"/>
        </w:rPr>
      </w:pPr>
    </w:p>
    <w:p w14:paraId="7BAFE90C" w14:textId="77777777" w:rsidR="00904120" w:rsidRDefault="00904120" w:rsidP="007837CD">
      <w:pPr>
        <w:pStyle w:val="Standard"/>
        <w:rPr>
          <w:rFonts w:ascii="Arial" w:hAnsi="Arial" w:cs="Arial"/>
          <w:b/>
          <w:lang w:eastAsia="en-US"/>
        </w:rPr>
      </w:pPr>
    </w:p>
    <w:p w14:paraId="268C7217" w14:textId="77777777" w:rsidR="00904120" w:rsidRDefault="00904120" w:rsidP="007837CD">
      <w:pPr>
        <w:pStyle w:val="Standard"/>
        <w:rPr>
          <w:rFonts w:ascii="Arial" w:hAnsi="Arial" w:cs="Arial"/>
          <w:b/>
          <w:lang w:eastAsia="en-US"/>
        </w:rPr>
      </w:pPr>
    </w:p>
    <w:p w14:paraId="75019213" w14:textId="77777777" w:rsidR="00904120" w:rsidRDefault="00904120" w:rsidP="007837CD">
      <w:pPr>
        <w:pStyle w:val="Standard"/>
        <w:rPr>
          <w:rFonts w:ascii="Arial" w:hAnsi="Arial" w:cs="Arial"/>
          <w:b/>
          <w:lang w:eastAsia="en-US"/>
        </w:rPr>
      </w:pPr>
    </w:p>
    <w:p w14:paraId="584DEC2B" w14:textId="77777777" w:rsidR="00904120" w:rsidRDefault="00904120" w:rsidP="007837CD">
      <w:pPr>
        <w:pStyle w:val="Standard"/>
        <w:rPr>
          <w:rFonts w:ascii="Arial" w:hAnsi="Arial" w:cs="Arial"/>
          <w:b/>
          <w:lang w:eastAsia="en-US"/>
        </w:rPr>
      </w:pPr>
    </w:p>
    <w:p w14:paraId="406A24D5" w14:textId="77777777" w:rsidR="00904120" w:rsidRDefault="00904120" w:rsidP="007837CD">
      <w:pPr>
        <w:pStyle w:val="Standard"/>
        <w:rPr>
          <w:rFonts w:ascii="Arial" w:hAnsi="Arial" w:cs="Arial"/>
          <w:b/>
          <w:lang w:eastAsia="en-US"/>
        </w:rPr>
      </w:pPr>
    </w:p>
    <w:p w14:paraId="174AE663" w14:textId="77777777" w:rsidR="00904120" w:rsidRDefault="00904120" w:rsidP="007837CD">
      <w:pPr>
        <w:pStyle w:val="Standard"/>
        <w:rPr>
          <w:rFonts w:ascii="Arial" w:hAnsi="Arial" w:cs="Arial"/>
          <w:b/>
          <w:lang w:eastAsia="en-US"/>
        </w:rPr>
      </w:pPr>
    </w:p>
    <w:p w14:paraId="75CB5256" w14:textId="77777777" w:rsidR="000A4437" w:rsidRDefault="000A4437" w:rsidP="0093663D">
      <w:pPr>
        <w:pStyle w:val="Titre2"/>
        <w:shd w:val="clear" w:color="auto" w:fill="auto"/>
        <w:jc w:val="center"/>
      </w:pPr>
    </w:p>
    <w:p w14:paraId="36198648" w14:textId="77777777" w:rsidR="00904120" w:rsidRDefault="00904120" w:rsidP="0093663D">
      <w:pPr>
        <w:pStyle w:val="Titre2"/>
        <w:shd w:val="clear" w:color="auto" w:fill="auto"/>
        <w:jc w:val="center"/>
      </w:pPr>
    </w:p>
    <w:p w14:paraId="425097D1" w14:textId="3E444105" w:rsidR="0083093A" w:rsidRDefault="00CC0D13" w:rsidP="0093663D">
      <w:pPr>
        <w:pStyle w:val="Titre2"/>
        <w:shd w:val="clear" w:color="auto" w:fill="auto"/>
        <w:jc w:val="center"/>
        <w:rPr>
          <w:sz w:val="32"/>
          <w:szCs w:val="32"/>
        </w:rPr>
      </w:pPr>
      <w:r>
        <w:rPr>
          <w:sz w:val="32"/>
          <w:szCs w:val="32"/>
        </w:rPr>
        <w:t xml:space="preserve">Contribution du GIP Littoral </w:t>
      </w:r>
      <w:r w:rsidR="0083093A">
        <w:rPr>
          <w:sz w:val="32"/>
          <w:szCs w:val="32"/>
        </w:rPr>
        <w:t>dans le cadre de la c</w:t>
      </w:r>
      <w:r>
        <w:rPr>
          <w:sz w:val="32"/>
          <w:szCs w:val="32"/>
        </w:rPr>
        <w:t xml:space="preserve">oncertation </w:t>
      </w:r>
      <w:r w:rsidR="0083093A">
        <w:rPr>
          <w:sz w:val="32"/>
          <w:szCs w:val="32"/>
        </w:rPr>
        <w:t xml:space="preserve">sur les fonds européens </w:t>
      </w:r>
    </w:p>
    <w:p w14:paraId="340EE747" w14:textId="77777777" w:rsidR="00CC0D13" w:rsidRDefault="00CC0D13" w:rsidP="0093663D">
      <w:pPr>
        <w:pStyle w:val="Titre2"/>
        <w:shd w:val="clear" w:color="auto" w:fill="auto"/>
        <w:jc w:val="center"/>
        <w:rPr>
          <w:sz w:val="32"/>
          <w:szCs w:val="32"/>
        </w:rPr>
      </w:pPr>
    </w:p>
    <w:p w14:paraId="5E6ECCEF" w14:textId="77777777" w:rsidR="0093663D" w:rsidRDefault="0093663D" w:rsidP="0093663D">
      <w:pPr>
        <w:pStyle w:val="Standard"/>
        <w:rPr>
          <w:lang w:eastAsia="fr-FR"/>
        </w:rPr>
      </w:pPr>
    </w:p>
    <w:p w14:paraId="5BB8C769" w14:textId="77777777" w:rsidR="0093663D" w:rsidRPr="0093663D" w:rsidRDefault="0093663D" w:rsidP="0093663D">
      <w:pPr>
        <w:pStyle w:val="Standard"/>
        <w:rPr>
          <w:lang w:eastAsia="fr-FR"/>
        </w:rPr>
      </w:pPr>
    </w:p>
    <w:p w14:paraId="09BCA4F7" w14:textId="77777777" w:rsidR="0093663D" w:rsidRDefault="0093663D" w:rsidP="000A4437">
      <w:pPr>
        <w:pStyle w:val="Standard"/>
        <w:rPr>
          <w:lang w:eastAsia="fr-FR"/>
        </w:rPr>
      </w:pPr>
    </w:p>
    <w:p w14:paraId="1422A6A1" w14:textId="4D54AFAE" w:rsidR="000A4437" w:rsidRPr="000A4437" w:rsidRDefault="000A4437" w:rsidP="000A4437">
      <w:pPr>
        <w:pStyle w:val="Standard"/>
        <w:rPr>
          <w:lang w:eastAsia="fr-FR"/>
        </w:rPr>
      </w:pPr>
    </w:p>
    <w:p w14:paraId="41C9F892" w14:textId="319ADFB4" w:rsidR="00904120" w:rsidRDefault="00904120" w:rsidP="007837CD">
      <w:pPr>
        <w:pStyle w:val="Standard"/>
        <w:rPr>
          <w:rFonts w:ascii="Arial" w:hAnsi="Arial" w:cs="Arial"/>
          <w:b/>
          <w:lang w:eastAsia="en-US"/>
        </w:rPr>
      </w:pPr>
    </w:p>
    <w:p w14:paraId="7C51DF50" w14:textId="77777777" w:rsidR="00904120" w:rsidRDefault="00904120" w:rsidP="007837CD">
      <w:pPr>
        <w:pStyle w:val="Standard"/>
        <w:rPr>
          <w:rFonts w:ascii="Arial" w:hAnsi="Arial" w:cs="Arial"/>
          <w:b/>
          <w:lang w:eastAsia="en-US"/>
        </w:rPr>
      </w:pPr>
    </w:p>
    <w:p w14:paraId="6BF0FDF1" w14:textId="77777777" w:rsidR="00904120" w:rsidRDefault="00904120" w:rsidP="007837CD">
      <w:pPr>
        <w:pStyle w:val="Standard"/>
        <w:rPr>
          <w:rFonts w:ascii="Arial" w:hAnsi="Arial" w:cs="Arial"/>
          <w:b/>
          <w:lang w:eastAsia="en-US"/>
        </w:rPr>
      </w:pPr>
    </w:p>
    <w:p w14:paraId="6E4D710B" w14:textId="77777777" w:rsidR="00904120" w:rsidRDefault="00904120" w:rsidP="007837CD">
      <w:pPr>
        <w:pStyle w:val="Standard"/>
        <w:rPr>
          <w:rFonts w:ascii="Arial" w:hAnsi="Arial" w:cs="Arial"/>
          <w:b/>
          <w:lang w:eastAsia="en-US"/>
        </w:rPr>
      </w:pPr>
    </w:p>
    <w:p w14:paraId="2E224155" w14:textId="77777777" w:rsidR="000A4437" w:rsidRDefault="000A4437" w:rsidP="007837CD">
      <w:pPr>
        <w:pStyle w:val="Standard"/>
        <w:rPr>
          <w:rFonts w:ascii="Arial" w:hAnsi="Arial" w:cs="Arial"/>
          <w:b/>
          <w:lang w:eastAsia="en-US"/>
        </w:rPr>
      </w:pPr>
    </w:p>
    <w:p w14:paraId="2BF6B140" w14:textId="77777777" w:rsidR="00904120" w:rsidRDefault="00904120" w:rsidP="007837CD">
      <w:pPr>
        <w:pStyle w:val="Standard"/>
        <w:rPr>
          <w:rFonts w:ascii="Arial" w:hAnsi="Arial" w:cs="Arial"/>
          <w:b/>
          <w:lang w:eastAsia="en-US"/>
        </w:rPr>
      </w:pPr>
    </w:p>
    <w:p w14:paraId="31FAC0A3" w14:textId="277D86EF" w:rsidR="00904120" w:rsidRDefault="00904120" w:rsidP="007837CD">
      <w:pPr>
        <w:pStyle w:val="Standard"/>
        <w:rPr>
          <w:rFonts w:ascii="Arial" w:hAnsi="Arial" w:cs="Arial"/>
          <w:b/>
          <w:lang w:eastAsia="en-US"/>
        </w:rPr>
      </w:pPr>
    </w:p>
    <w:p w14:paraId="7BBD05A0" w14:textId="77777777" w:rsidR="00904120" w:rsidRDefault="00904120" w:rsidP="007837CD">
      <w:pPr>
        <w:pStyle w:val="Standard"/>
        <w:rPr>
          <w:rFonts w:ascii="Arial" w:hAnsi="Arial" w:cs="Arial"/>
          <w:b/>
          <w:lang w:eastAsia="en-US"/>
        </w:rPr>
      </w:pPr>
    </w:p>
    <w:p w14:paraId="1D8DD838" w14:textId="77777777" w:rsidR="00904120" w:rsidRDefault="00904120" w:rsidP="007837CD">
      <w:pPr>
        <w:pStyle w:val="Standard"/>
        <w:rPr>
          <w:rFonts w:ascii="Arial" w:hAnsi="Arial" w:cs="Arial"/>
          <w:b/>
          <w:lang w:eastAsia="en-US"/>
        </w:rPr>
      </w:pPr>
    </w:p>
    <w:p w14:paraId="7DC7280B" w14:textId="7BE34A09" w:rsidR="0093663D" w:rsidRDefault="0093663D" w:rsidP="0093663D">
      <w:pPr>
        <w:pStyle w:val="Standard"/>
        <w:spacing w:after="0"/>
        <w:jc w:val="center"/>
        <w:rPr>
          <w:rFonts w:ascii="Arial" w:hAnsi="Arial" w:cs="Arial"/>
          <w:lang w:eastAsia="en-US"/>
        </w:rPr>
      </w:pPr>
      <w:proofErr w:type="gramStart"/>
      <w:r w:rsidRPr="0093663D">
        <w:rPr>
          <w:rFonts w:ascii="Arial" w:hAnsi="Arial" w:cs="Arial"/>
          <w:lang w:eastAsia="en-US"/>
        </w:rPr>
        <w:t xml:space="preserve">Document  </w:t>
      </w:r>
      <w:r w:rsidR="00CC0D13">
        <w:rPr>
          <w:rFonts w:ascii="Arial" w:hAnsi="Arial" w:cs="Arial"/>
          <w:lang w:eastAsia="en-US"/>
        </w:rPr>
        <w:t>présenté</w:t>
      </w:r>
      <w:proofErr w:type="gramEnd"/>
      <w:r w:rsidR="00CC0D13">
        <w:rPr>
          <w:rFonts w:ascii="Arial" w:hAnsi="Arial" w:cs="Arial"/>
          <w:lang w:eastAsia="en-US"/>
        </w:rPr>
        <w:t xml:space="preserve"> </w:t>
      </w:r>
      <w:r w:rsidR="00C80C6F">
        <w:rPr>
          <w:rFonts w:ascii="Arial" w:hAnsi="Arial" w:cs="Arial"/>
          <w:lang w:eastAsia="en-US"/>
        </w:rPr>
        <w:t>au</w:t>
      </w:r>
      <w:r>
        <w:rPr>
          <w:rFonts w:ascii="Arial" w:hAnsi="Arial" w:cs="Arial"/>
          <w:lang w:eastAsia="en-US"/>
        </w:rPr>
        <w:t xml:space="preserve"> Conseil d’administration</w:t>
      </w:r>
    </w:p>
    <w:p w14:paraId="3C955BFF" w14:textId="7C97E6A9" w:rsidR="0093663D" w:rsidRDefault="00C80C6F" w:rsidP="0093663D">
      <w:pPr>
        <w:pStyle w:val="Standard"/>
        <w:spacing w:after="0"/>
        <w:jc w:val="center"/>
        <w:rPr>
          <w:rFonts w:ascii="Arial" w:hAnsi="Arial" w:cs="Arial"/>
          <w:lang w:eastAsia="en-US"/>
        </w:rPr>
      </w:pPr>
      <w:r>
        <w:rPr>
          <w:rFonts w:ascii="Arial" w:hAnsi="Arial" w:cs="Arial"/>
          <w:lang w:eastAsia="en-US"/>
        </w:rPr>
        <w:t xml:space="preserve">Du GIP Littoral le </w:t>
      </w:r>
      <w:r w:rsidR="0093663D">
        <w:rPr>
          <w:rFonts w:ascii="Arial" w:hAnsi="Arial" w:cs="Arial"/>
          <w:lang w:eastAsia="en-US"/>
        </w:rPr>
        <w:t>5 mars 2019</w:t>
      </w:r>
    </w:p>
    <w:p w14:paraId="3CF58161" w14:textId="77777777" w:rsidR="00B8558A" w:rsidRDefault="00B8558A" w:rsidP="00B8558A">
      <w:pPr>
        <w:pStyle w:val="Titre1"/>
        <w:rPr>
          <w:sz w:val="32"/>
          <w:szCs w:val="32"/>
        </w:rPr>
      </w:pPr>
    </w:p>
    <w:p w14:paraId="369B09D4" w14:textId="2F1C539B" w:rsidR="00904120" w:rsidRPr="00B8558A" w:rsidRDefault="00904120" w:rsidP="00B8558A">
      <w:pPr>
        <w:pStyle w:val="Titre1"/>
        <w:rPr>
          <w:sz w:val="32"/>
          <w:szCs w:val="32"/>
        </w:rPr>
      </w:pPr>
      <w:r w:rsidRPr="00B8558A">
        <w:rPr>
          <w:sz w:val="32"/>
          <w:szCs w:val="32"/>
        </w:rPr>
        <w:t>Introduction</w:t>
      </w:r>
    </w:p>
    <w:p w14:paraId="6CADA641" w14:textId="77777777" w:rsidR="00904120" w:rsidRDefault="00904120" w:rsidP="007837CD">
      <w:pPr>
        <w:pStyle w:val="Standard"/>
        <w:jc w:val="both"/>
        <w:rPr>
          <w:rFonts w:ascii="Arial" w:hAnsi="Arial" w:cs="Arial"/>
        </w:rPr>
      </w:pPr>
    </w:p>
    <w:p w14:paraId="4AE73B9E" w14:textId="622AC54B" w:rsidR="00DD5197" w:rsidRDefault="00D8535F" w:rsidP="00DD5197">
      <w:pPr>
        <w:pStyle w:val="Standard"/>
        <w:jc w:val="both"/>
        <w:rPr>
          <w:rFonts w:ascii="Arial" w:hAnsi="Arial" w:cs="Arial"/>
          <w:color w:val="auto"/>
        </w:rPr>
      </w:pPr>
      <w:r w:rsidRPr="00E772B8">
        <w:rPr>
          <w:rFonts w:ascii="Arial" w:hAnsi="Arial" w:cs="Arial"/>
          <w:color w:val="auto"/>
        </w:rPr>
        <w:t xml:space="preserve">Avec ses 970 km de </w:t>
      </w:r>
      <w:r w:rsidR="00397A7B">
        <w:rPr>
          <w:rFonts w:ascii="Arial" w:hAnsi="Arial" w:cs="Arial"/>
          <w:color w:val="auto"/>
        </w:rPr>
        <w:t>côte</w:t>
      </w:r>
      <w:r w:rsidR="00397A7B" w:rsidRPr="00E772B8">
        <w:rPr>
          <w:rFonts w:ascii="Arial" w:hAnsi="Arial" w:cs="Arial"/>
          <w:color w:val="auto"/>
        </w:rPr>
        <w:t xml:space="preserve"> </w:t>
      </w:r>
      <w:r w:rsidRPr="00E772B8">
        <w:rPr>
          <w:rFonts w:ascii="Arial" w:hAnsi="Arial" w:cs="Arial"/>
          <w:color w:val="auto"/>
        </w:rPr>
        <w:t xml:space="preserve">et ses 4 </w:t>
      </w:r>
      <w:r w:rsidR="00397A7B">
        <w:rPr>
          <w:rFonts w:ascii="Arial" w:hAnsi="Arial" w:cs="Arial"/>
          <w:color w:val="auto"/>
        </w:rPr>
        <w:t>î</w:t>
      </w:r>
      <w:r w:rsidRPr="00E772B8">
        <w:rPr>
          <w:rFonts w:ascii="Arial" w:hAnsi="Arial" w:cs="Arial"/>
          <w:color w:val="auto"/>
        </w:rPr>
        <w:t>les, le littoral de Nouvelle-Aquitaine est un territoire d’une grande rich</w:t>
      </w:r>
      <w:r>
        <w:rPr>
          <w:rFonts w:ascii="Arial" w:hAnsi="Arial" w:cs="Arial"/>
          <w:color w:val="auto"/>
        </w:rPr>
        <w:t xml:space="preserve">esse et d’une grande diversité. </w:t>
      </w:r>
      <w:r w:rsidR="00DD5197">
        <w:rPr>
          <w:rFonts w:ascii="Arial" w:hAnsi="Arial" w:cs="Arial"/>
        </w:rPr>
        <w:t>Compte tenu de</w:t>
      </w:r>
      <w:r w:rsidR="00DD5197" w:rsidRPr="00714310">
        <w:rPr>
          <w:rFonts w:ascii="Arial" w:hAnsi="Arial" w:cs="Arial"/>
        </w:rPr>
        <w:t xml:space="preserve"> sa nature, </w:t>
      </w:r>
      <w:r w:rsidR="00DD5197">
        <w:rPr>
          <w:rFonts w:ascii="Arial" w:hAnsi="Arial" w:cs="Arial"/>
        </w:rPr>
        <w:t xml:space="preserve">de </w:t>
      </w:r>
      <w:r w:rsidR="00DD5197" w:rsidRPr="00714310">
        <w:rPr>
          <w:rFonts w:ascii="Arial" w:hAnsi="Arial" w:cs="Arial"/>
        </w:rPr>
        <w:t xml:space="preserve">son attractivité et </w:t>
      </w:r>
      <w:r w:rsidR="00DD5197">
        <w:rPr>
          <w:rFonts w:ascii="Arial" w:hAnsi="Arial" w:cs="Arial"/>
        </w:rPr>
        <w:t xml:space="preserve">de </w:t>
      </w:r>
      <w:r w:rsidR="00DD5197" w:rsidRPr="00714310">
        <w:rPr>
          <w:rFonts w:ascii="Arial" w:hAnsi="Arial" w:cs="Arial"/>
        </w:rPr>
        <w:t xml:space="preserve">la diversité des usages qu’il accueille, </w:t>
      </w:r>
      <w:r w:rsidR="00DD5197">
        <w:rPr>
          <w:rFonts w:ascii="Arial" w:hAnsi="Arial" w:cs="Arial"/>
        </w:rPr>
        <w:t xml:space="preserve">il </w:t>
      </w:r>
      <w:r w:rsidR="00DD5197" w:rsidRPr="00714310">
        <w:rPr>
          <w:rFonts w:ascii="Arial" w:hAnsi="Arial" w:cs="Arial"/>
        </w:rPr>
        <w:t>est un espace emblématique de l’espace</w:t>
      </w:r>
      <w:r w:rsidR="00DD5197">
        <w:rPr>
          <w:rFonts w:ascii="Arial" w:hAnsi="Arial" w:cs="Arial"/>
        </w:rPr>
        <w:t xml:space="preserve"> régional. </w:t>
      </w:r>
    </w:p>
    <w:p w14:paraId="2F6181AE" w14:textId="5EDF69FB" w:rsidR="00233DEA" w:rsidRDefault="00DD5197" w:rsidP="00233DEA">
      <w:pPr>
        <w:pStyle w:val="Standard"/>
        <w:jc w:val="both"/>
        <w:rPr>
          <w:rFonts w:ascii="Arial" w:hAnsi="Arial" w:cs="Arial"/>
        </w:rPr>
      </w:pPr>
      <w:r>
        <w:rPr>
          <w:rFonts w:ascii="Arial" w:hAnsi="Arial" w:cs="Arial"/>
          <w:color w:val="auto"/>
        </w:rPr>
        <w:t>Dès</w:t>
      </w:r>
      <w:r w:rsidR="004A316A">
        <w:rPr>
          <w:rFonts w:ascii="Arial" w:hAnsi="Arial" w:cs="Arial"/>
          <w:color w:val="auto"/>
        </w:rPr>
        <w:t xml:space="preserve"> 2009, </w:t>
      </w:r>
      <w:r>
        <w:rPr>
          <w:rFonts w:ascii="Arial" w:hAnsi="Arial" w:cs="Arial"/>
          <w:color w:val="auto"/>
        </w:rPr>
        <w:t>et p</w:t>
      </w:r>
      <w:r>
        <w:rPr>
          <w:rFonts w:ascii="Arial" w:hAnsi="Arial" w:cs="Arial"/>
        </w:rPr>
        <w:t>our faire face à</w:t>
      </w:r>
      <w:r w:rsidR="004A316A">
        <w:rPr>
          <w:rFonts w:ascii="Arial" w:hAnsi="Arial" w:cs="Arial"/>
        </w:rPr>
        <w:t xml:space="preserve"> l</w:t>
      </w:r>
      <w:r w:rsidR="004A316A" w:rsidRPr="00CD4412">
        <w:rPr>
          <w:rFonts w:ascii="Arial" w:hAnsi="Arial" w:cs="Arial"/>
        </w:rPr>
        <w:t xml:space="preserve">a singularité de ce territoire </w:t>
      </w:r>
      <w:r>
        <w:rPr>
          <w:rFonts w:ascii="Arial" w:hAnsi="Arial" w:cs="Arial"/>
        </w:rPr>
        <w:t>et aux</w:t>
      </w:r>
      <w:r w:rsidR="004A316A" w:rsidRPr="00CD4412">
        <w:rPr>
          <w:rFonts w:ascii="Arial" w:hAnsi="Arial" w:cs="Arial"/>
        </w:rPr>
        <w:t xml:space="preserve"> enjeux</w:t>
      </w:r>
      <w:r w:rsidR="004A316A">
        <w:rPr>
          <w:rFonts w:ascii="Arial" w:hAnsi="Arial" w:cs="Arial"/>
        </w:rPr>
        <w:t xml:space="preserve"> </w:t>
      </w:r>
      <w:r w:rsidR="007E382D">
        <w:rPr>
          <w:rFonts w:ascii="Arial" w:hAnsi="Arial" w:cs="Arial"/>
        </w:rPr>
        <w:t xml:space="preserve">spécifiques </w:t>
      </w:r>
      <w:r w:rsidR="004A316A">
        <w:rPr>
          <w:rFonts w:ascii="Arial" w:hAnsi="Arial" w:cs="Arial"/>
        </w:rPr>
        <w:t xml:space="preserve">en matière </w:t>
      </w:r>
      <w:r w:rsidR="004A316A" w:rsidRPr="00CD4412">
        <w:rPr>
          <w:rFonts w:ascii="Arial" w:hAnsi="Arial" w:cs="Arial"/>
        </w:rPr>
        <w:t>de préservation et de développement</w:t>
      </w:r>
      <w:r>
        <w:rPr>
          <w:rFonts w:ascii="Arial" w:hAnsi="Arial" w:cs="Arial"/>
        </w:rPr>
        <w:t xml:space="preserve">, </w:t>
      </w:r>
      <w:r>
        <w:rPr>
          <w:rFonts w:ascii="Arial" w:hAnsi="Arial" w:cs="Arial"/>
          <w:color w:val="auto"/>
        </w:rPr>
        <w:t>les</w:t>
      </w:r>
      <w:r>
        <w:rPr>
          <w:rFonts w:ascii="Arial" w:hAnsi="Arial" w:cs="Arial"/>
        </w:rPr>
        <w:t xml:space="preserve"> acteurs aquitains se sont dotés d’un</w:t>
      </w:r>
      <w:r w:rsidRPr="00CD4412">
        <w:rPr>
          <w:rFonts w:ascii="Arial" w:hAnsi="Arial" w:cs="Arial"/>
        </w:rPr>
        <w:t xml:space="preserve"> Groupement d’intérêt public</w:t>
      </w:r>
      <w:r>
        <w:rPr>
          <w:rFonts w:ascii="Arial" w:hAnsi="Arial" w:cs="Arial"/>
        </w:rPr>
        <w:t xml:space="preserve">. </w:t>
      </w:r>
      <w:r w:rsidR="007E382D">
        <w:rPr>
          <w:rFonts w:ascii="Arial" w:hAnsi="Arial" w:cs="Arial"/>
        </w:rPr>
        <w:t>S</w:t>
      </w:r>
      <w:r w:rsidR="000062EE">
        <w:rPr>
          <w:rFonts w:ascii="Arial" w:hAnsi="Arial" w:cs="Arial"/>
        </w:rPr>
        <w:t>tructure</w:t>
      </w:r>
      <w:r w:rsidR="00E66444">
        <w:rPr>
          <w:rFonts w:ascii="Arial" w:hAnsi="Arial" w:cs="Arial"/>
        </w:rPr>
        <w:t xml:space="preserve"> de gouvernance et de coordination, </w:t>
      </w:r>
      <w:r w:rsidR="007E382D">
        <w:rPr>
          <w:rFonts w:ascii="Arial" w:hAnsi="Arial" w:cs="Arial"/>
        </w:rPr>
        <w:t xml:space="preserve">le GIP Littoral </w:t>
      </w:r>
      <w:r w:rsidR="00E66444">
        <w:rPr>
          <w:rFonts w:ascii="Arial" w:hAnsi="Arial" w:cs="Arial"/>
        </w:rPr>
        <w:t xml:space="preserve">a </w:t>
      </w:r>
      <w:r w:rsidR="007E382D">
        <w:rPr>
          <w:rFonts w:ascii="Arial" w:hAnsi="Arial" w:cs="Arial"/>
        </w:rPr>
        <w:t xml:space="preserve">d’abord </w:t>
      </w:r>
      <w:r w:rsidR="00233DEA">
        <w:rPr>
          <w:rFonts w:ascii="Arial" w:hAnsi="Arial" w:cs="Arial"/>
        </w:rPr>
        <w:t xml:space="preserve">élaboré puis animé </w:t>
      </w:r>
      <w:r w:rsidR="00E66444">
        <w:rPr>
          <w:rFonts w:ascii="Arial" w:hAnsi="Arial" w:cs="Arial"/>
        </w:rPr>
        <w:t xml:space="preserve">un premier </w:t>
      </w:r>
      <w:r w:rsidR="000062EE">
        <w:rPr>
          <w:rFonts w:ascii="Arial" w:hAnsi="Arial" w:cs="Arial"/>
        </w:rPr>
        <w:t>projet de développement durable pour le littoral</w:t>
      </w:r>
      <w:r w:rsidR="00E66444">
        <w:rPr>
          <w:rFonts w:ascii="Arial" w:hAnsi="Arial" w:cs="Arial"/>
        </w:rPr>
        <w:t xml:space="preserve"> : le PDDLA. </w:t>
      </w:r>
    </w:p>
    <w:p w14:paraId="1E020D6D" w14:textId="22C5496E" w:rsidR="00233DEA" w:rsidRDefault="00233DEA" w:rsidP="007E382D">
      <w:pPr>
        <w:pStyle w:val="Standard"/>
        <w:spacing w:after="0"/>
        <w:jc w:val="both"/>
        <w:rPr>
          <w:rFonts w:ascii="Arial" w:hAnsi="Arial" w:cs="Arial"/>
        </w:rPr>
      </w:pPr>
      <w:r>
        <w:rPr>
          <w:rFonts w:ascii="Arial" w:hAnsi="Arial" w:cs="Arial"/>
        </w:rPr>
        <w:t>Ainsi, depuis</w:t>
      </w:r>
      <w:r w:rsidR="00E66444">
        <w:rPr>
          <w:rFonts w:ascii="Arial" w:hAnsi="Arial" w:cs="Arial"/>
        </w:rPr>
        <w:t xml:space="preserve"> </w:t>
      </w:r>
      <w:r>
        <w:rPr>
          <w:rFonts w:ascii="Arial" w:hAnsi="Arial" w:cs="Arial"/>
        </w:rPr>
        <w:t>10 ans</w:t>
      </w:r>
      <w:r w:rsidR="00E66444">
        <w:rPr>
          <w:rFonts w:ascii="Arial" w:hAnsi="Arial" w:cs="Arial"/>
        </w:rPr>
        <w:t xml:space="preserve">, </w:t>
      </w:r>
      <w:r>
        <w:rPr>
          <w:rFonts w:ascii="Arial" w:hAnsi="Arial" w:cs="Arial"/>
        </w:rPr>
        <w:t>a</w:t>
      </w:r>
      <w:r w:rsidR="00E66444">
        <w:rPr>
          <w:rFonts w:ascii="Arial" w:hAnsi="Arial" w:cs="Arial"/>
        </w:rPr>
        <w:t xml:space="preserve">vec les collectivités et </w:t>
      </w:r>
      <w:r>
        <w:rPr>
          <w:rFonts w:ascii="Arial" w:hAnsi="Arial" w:cs="Arial"/>
        </w:rPr>
        <w:t xml:space="preserve">les </w:t>
      </w:r>
      <w:r w:rsidR="00E66444">
        <w:rPr>
          <w:rFonts w:ascii="Arial" w:hAnsi="Arial" w:cs="Arial"/>
        </w:rPr>
        <w:t xml:space="preserve">territoires au cœur du projet, </w:t>
      </w:r>
      <w:r>
        <w:rPr>
          <w:rFonts w:ascii="Arial" w:hAnsi="Arial" w:cs="Arial"/>
        </w:rPr>
        <w:t>le partenariat littoral s’est doté</w:t>
      </w:r>
      <w:r w:rsidR="00E66444">
        <w:rPr>
          <w:rFonts w:ascii="Arial" w:hAnsi="Arial" w:cs="Arial"/>
        </w:rPr>
        <w:t xml:space="preserve"> de cadres</w:t>
      </w:r>
      <w:r>
        <w:rPr>
          <w:rFonts w:ascii="Arial" w:hAnsi="Arial" w:cs="Arial"/>
        </w:rPr>
        <w:t xml:space="preserve"> régionaux</w:t>
      </w:r>
      <w:r w:rsidR="00E66444">
        <w:rPr>
          <w:rFonts w:ascii="Arial" w:hAnsi="Arial" w:cs="Arial"/>
        </w:rPr>
        <w:t xml:space="preserve"> d’intervention</w:t>
      </w:r>
      <w:r>
        <w:rPr>
          <w:rFonts w:ascii="Arial" w:hAnsi="Arial" w:cs="Arial"/>
        </w:rPr>
        <w:t xml:space="preserve"> </w:t>
      </w:r>
      <w:r w:rsidR="00E66444">
        <w:rPr>
          <w:rFonts w:ascii="Arial" w:hAnsi="Arial" w:cs="Arial"/>
        </w:rPr>
        <w:t xml:space="preserve">stratégiques sur les questions d’organisation de l’espace, de gestion de la bande côtière ou encore d’aménagement touristique. </w:t>
      </w:r>
      <w:r w:rsidR="000062EE">
        <w:rPr>
          <w:rFonts w:ascii="Arial" w:hAnsi="Arial" w:cs="Arial"/>
        </w:rPr>
        <w:t>Si dès le démarrage, l</w:t>
      </w:r>
      <w:r w:rsidR="00330DB5">
        <w:rPr>
          <w:rFonts w:ascii="Arial" w:hAnsi="Arial" w:cs="Arial"/>
        </w:rPr>
        <w:t>a production d’un socle de connaissance commun et de données prospectives a</w:t>
      </w:r>
      <w:r w:rsidR="000062EE">
        <w:rPr>
          <w:rFonts w:ascii="Arial" w:hAnsi="Arial" w:cs="Arial"/>
        </w:rPr>
        <w:t xml:space="preserve"> été une priorité </w:t>
      </w:r>
      <w:r w:rsidR="00330DB5">
        <w:rPr>
          <w:rFonts w:ascii="Arial" w:hAnsi="Arial" w:cs="Arial"/>
        </w:rPr>
        <w:t xml:space="preserve">affichée par </w:t>
      </w:r>
      <w:r w:rsidR="000062EE">
        <w:rPr>
          <w:rFonts w:ascii="Arial" w:hAnsi="Arial" w:cs="Arial"/>
        </w:rPr>
        <w:t>les membres du GIP, le groupement</w:t>
      </w:r>
      <w:r>
        <w:rPr>
          <w:rFonts w:ascii="Arial" w:hAnsi="Arial" w:cs="Arial"/>
        </w:rPr>
        <w:t xml:space="preserve"> a su s’appuyer sur </w:t>
      </w:r>
      <w:r w:rsidR="004A316A">
        <w:rPr>
          <w:rFonts w:ascii="Arial" w:hAnsi="Arial" w:cs="Arial"/>
        </w:rPr>
        <w:t>ces diagnostics partagés</w:t>
      </w:r>
      <w:r>
        <w:rPr>
          <w:rFonts w:ascii="Arial" w:hAnsi="Arial" w:cs="Arial"/>
        </w:rPr>
        <w:t xml:space="preserve"> pour </w:t>
      </w:r>
      <w:r w:rsidR="007E382D">
        <w:rPr>
          <w:rFonts w:ascii="Arial" w:hAnsi="Arial" w:cs="Arial"/>
        </w:rPr>
        <w:t xml:space="preserve">proposer des cadres d’intervention opérationnels. </w:t>
      </w:r>
    </w:p>
    <w:p w14:paraId="059EB2F1" w14:textId="77777777" w:rsidR="007E382D" w:rsidRDefault="007E382D" w:rsidP="007E382D">
      <w:pPr>
        <w:pStyle w:val="Standard"/>
        <w:spacing w:after="0"/>
        <w:jc w:val="both"/>
        <w:rPr>
          <w:rFonts w:ascii="Arial" w:hAnsi="Arial" w:cs="Arial"/>
        </w:rPr>
      </w:pPr>
    </w:p>
    <w:p w14:paraId="033EA79D" w14:textId="09E4BCC9" w:rsidR="000062EE" w:rsidRDefault="007E382D" w:rsidP="00233DEA">
      <w:pPr>
        <w:pStyle w:val="Standard"/>
        <w:jc w:val="both"/>
        <w:rPr>
          <w:rFonts w:ascii="Arial" w:hAnsi="Arial" w:cs="Arial"/>
        </w:rPr>
      </w:pPr>
      <w:r>
        <w:rPr>
          <w:rFonts w:ascii="Arial" w:hAnsi="Arial" w:cs="Arial"/>
        </w:rPr>
        <w:t>Le</w:t>
      </w:r>
      <w:r w:rsidR="00233DEA">
        <w:rPr>
          <w:rFonts w:ascii="Arial" w:hAnsi="Arial" w:cs="Arial"/>
        </w:rPr>
        <w:t xml:space="preserve"> GIP littoral et </w:t>
      </w:r>
      <w:r w:rsidR="00274C50">
        <w:rPr>
          <w:rFonts w:ascii="Arial" w:hAnsi="Arial" w:cs="Arial"/>
        </w:rPr>
        <w:t xml:space="preserve">l’ensemble de </w:t>
      </w:r>
      <w:r w:rsidR="00233DEA">
        <w:rPr>
          <w:rFonts w:ascii="Arial" w:hAnsi="Arial" w:cs="Arial"/>
        </w:rPr>
        <w:t xml:space="preserve">ses </w:t>
      </w:r>
      <w:r w:rsidR="00274C50">
        <w:rPr>
          <w:rFonts w:ascii="Arial" w:hAnsi="Arial" w:cs="Arial"/>
        </w:rPr>
        <w:t>membres</w:t>
      </w:r>
      <w:r w:rsidR="00233DEA">
        <w:rPr>
          <w:rFonts w:ascii="Arial" w:hAnsi="Arial" w:cs="Arial"/>
        </w:rPr>
        <w:t xml:space="preserve"> sont aujourd’hui reconnus au niveau national </w:t>
      </w:r>
      <w:r w:rsidR="00DD5197">
        <w:rPr>
          <w:rFonts w:ascii="Arial" w:hAnsi="Arial" w:cs="Arial"/>
        </w:rPr>
        <w:t xml:space="preserve">et européen </w:t>
      </w:r>
      <w:r w:rsidR="00233DEA">
        <w:rPr>
          <w:rFonts w:ascii="Arial" w:hAnsi="Arial" w:cs="Arial"/>
        </w:rPr>
        <w:t xml:space="preserve">pour </w:t>
      </w:r>
      <w:r>
        <w:rPr>
          <w:rFonts w:ascii="Arial" w:hAnsi="Arial" w:cs="Arial"/>
        </w:rPr>
        <w:t>la</w:t>
      </w:r>
      <w:r w:rsidR="00233DEA">
        <w:rPr>
          <w:rFonts w:ascii="Arial" w:hAnsi="Arial" w:cs="Arial"/>
        </w:rPr>
        <w:t xml:space="preserve"> politique volontariste </w:t>
      </w:r>
      <w:r w:rsidR="00274C50">
        <w:rPr>
          <w:rFonts w:ascii="Arial" w:hAnsi="Arial" w:cs="Arial"/>
        </w:rPr>
        <w:t xml:space="preserve">menée </w:t>
      </w:r>
      <w:r w:rsidR="00233DEA">
        <w:rPr>
          <w:rFonts w:ascii="Arial" w:hAnsi="Arial" w:cs="Arial"/>
        </w:rPr>
        <w:t xml:space="preserve">en matière de préservation de l’environnement et d’adaptation aux risques avec </w:t>
      </w:r>
      <w:r>
        <w:rPr>
          <w:rFonts w:ascii="Arial" w:hAnsi="Arial" w:cs="Arial"/>
        </w:rPr>
        <w:t xml:space="preserve">en 2012 </w:t>
      </w:r>
      <w:r w:rsidR="00233DEA">
        <w:rPr>
          <w:rFonts w:ascii="Arial" w:hAnsi="Arial" w:cs="Arial"/>
        </w:rPr>
        <w:t xml:space="preserve">l’élaboration </w:t>
      </w:r>
      <w:r>
        <w:rPr>
          <w:rFonts w:ascii="Arial" w:hAnsi="Arial" w:cs="Arial"/>
        </w:rPr>
        <w:t xml:space="preserve">de la </w:t>
      </w:r>
      <w:r w:rsidR="00233DEA">
        <w:rPr>
          <w:rFonts w:ascii="Arial" w:hAnsi="Arial" w:cs="Arial"/>
        </w:rPr>
        <w:t>stratégie régionale de gestion de la bande côtière</w:t>
      </w:r>
      <w:r>
        <w:rPr>
          <w:rFonts w:ascii="Arial" w:hAnsi="Arial" w:cs="Arial"/>
        </w:rPr>
        <w:t>,</w:t>
      </w:r>
      <w:r w:rsidR="00233DEA">
        <w:rPr>
          <w:rFonts w:ascii="Arial" w:hAnsi="Arial" w:cs="Arial"/>
        </w:rPr>
        <w:t xml:space="preserve"> qui s’est ensuite déclinée en </w:t>
      </w:r>
      <w:r w:rsidR="000062EE">
        <w:rPr>
          <w:rFonts w:ascii="Arial" w:hAnsi="Arial" w:cs="Arial"/>
        </w:rPr>
        <w:t>7 stratégies locales</w:t>
      </w:r>
      <w:r w:rsidR="00233DEA">
        <w:rPr>
          <w:rFonts w:ascii="Arial" w:hAnsi="Arial" w:cs="Arial"/>
        </w:rPr>
        <w:t>. Ces stratégies</w:t>
      </w:r>
      <w:r>
        <w:rPr>
          <w:rFonts w:ascii="Arial" w:hAnsi="Arial" w:cs="Arial"/>
        </w:rPr>
        <w:t xml:space="preserve"> s’appuient sur des </w:t>
      </w:r>
      <w:r w:rsidR="00233DEA">
        <w:rPr>
          <w:rFonts w:ascii="Arial" w:hAnsi="Arial" w:cs="Arial"/>
        </w:rPr>
        <w:t xml:space="preserve">programmes d’actions qu’il convient aujourd’hui d’accompagner au mieux pour passer des principes aux réalisations. Sur le plan de l’aménagement touristique, les territoires </w:t>
      </w:r>
      <w:r w:rsidR="00274C50">
        <w:rPr>
          <w:rFonts w:ascii="Arial" w:hAnsi="Arial" w:cs="Arial"/>
        </w:rPr>
        <w:t>ont pu s’appuyer dès 2010 sur des schémas et référentiels en matière d’aménagement durable des plages, pistes cyclables et stations touristiques. Les réalisations</w:t>
      </w:r>
      <w:r w:rsidR="00233DEA">
        <w:rPr>
          <w:rFonts w:ascii="Arial" w:hAnsi="Arial" w:cs="Arial"/>
        </w:rPr>
        <w:t xml:space="preserve"> opérationnel</w:t>
      </w:r>
      <w:r w:rsidR="00274C50">
        <w:rPr>
          <w:rFonts w:ascii="Arial" w:hAnsi="Arial" w:cs="Arial"/>
        </w:rPr>
        <w:t>le</w:t>
      </w:r>
      <w:r w:rsidR="00233DEA">
        <w:rPr>
          <w:rFonts w:ascii="Arial" w:hAnsi="Arial" w:cs="Arial"/>
        </w:rPr>
        <w:t xml:space="preserve">s </w:t>
      </w:r>
      <w:r w:rsidR="00274C50">
        <w:rPr>
          <w:rFonts w:ascii="Arial" w:hAnsi="Arial" w:cs="Arial"/>
        </w:rPr>
        <w:t xml:space="preserve">sur ces chantiers sont </w:t>
      </w:r>
      <w:r w:rsidR="00D43D2A">
        <w:rPr>
          <w:rFonts w:ascii="Arial" w:hAnsi="Arial" w:cs="Arial"/>
        </w:rPr>
        <w:t>révélatrices</w:t>
      </w:r>
      <w:r w:rsidR="00274C50">
        <w:rPr>
          <w:rFonts w:ascii="Arial" w:hAnsi="Arial" w:cs="Arial"/>
        </w:rPr>
        <w:t xml:space="preserve"> de la très forte dynamique engagée depuis 10 ans </w:t>
      </w:r>
      <w:r w:rsidR="00233DEA">
        <w:rPr>
          <w:rFonts w:ascii="Arial" w:hAnsi="Arial" w:cs="Arial"/>
        </w:rPr>
        <w:t>avec près du tiers des plages engagées dans des programmes de requalification</w:t>
      </w:r>
      <w:r>
        <w:rPr>
          <w:rFonts w:ascii="Arial" w:hAnsi="Arial" w:cs="Arial"/>
        </w:rPr>
        <w:t>,</w:t>
      </w:r>
      <w:r w:rsidR="00233DEA">
        <w:rPr>
          <w:rFonts w:ascii="Arial" w:hAnsi="Arial" w:cs="Arial"/>
        </w:rPr>
        <w:t xml:space="preserve"> </w:t>
      </w:r>
      <w:r w:rsidR="000062EE">
        <w:rPr>
          <w:rFonts w:ascii="Arial" w:hAnsi="Arial" w:cs="Arial"/>
        </w:rPr>
        <w:t xml:space="preserve">12 </w:t>
      </w:r>
      <w:r>
        <w:rPr>
          <w:rFonts w:ascii="Arial" w:hAnsi="Arial" w:cs="Arial"/>
        </w:rPr>
        <w:t>stations engagées</w:t>
      </w:r>
      <w:r w:rsidR="000062EE">
        <w:rPr>
          <w:rFonts w:ascii="Arial" w:hAnsi="Arial" w:cs="Arial"/>
        </w:rPr>
        <w:t xml:space="preserve"> sur des démarches de requalification et d’adaptation </w:t>
      </w:r>
      <w:r>
        <w:rPr>
          <w:rFonts w:ascii="Arial" w:hAnsi="Arial" w:cs="Arial"/>
        </w:rPr>
        <w:t xml:space="preserve">de leur offre et </w:t>
      </w:r>
      <w:r w:rsidR="006F7597">
        <w:rPr>
          <w:rFonts w:ascii="Arial" w:hAnsi="Arial" w:cs="Arial"/>
        </w:rPr>
        <w:t xml:space="preserve">l’ensemble de l’itinéraire cyclable Nord-Sud sur le littoral ainsi que toutes les connexions entre les bourgs et les plages est réalisé. </w:t>
      </w:r>
    </w:p>
    <w:p w14:paraId="74B74DCC" w14:textId="01946995" w:rsidR="007E382D" w:rsidRDefault="007E382D" w:rsidP="007837CD">
      <w:pPr>
        <w:pStyle w:val="Standard"/>
        <w:jc w:val="both"/>
        <w:rPr>
          <w:rFonts w:ascii="Arial" w:hAnsi="Arial" w:cs="Arial"/>
        </w:rPr>
      </w:pPr>
      <w:r>
        <w:rPr>
          <w:rFonts w:ascii="Arial" w:hAnsi="Arial" w:cs="Arial"/>
        </w:rPr>
        <w:t>Notre organisation régionale sur les politiques littorales fait l’objet d’une attention forte pour sa capacité</w:t>
      </w:r>
      <w:r w:rsidR="00274C50">
        <w:rPr>
          <w:rFonts w:ascii="Arial" w:hAnsi="Arial" w:cs="Arial"/>
        </w:rPr>
        <w:t xml:space="preserve"> à construire des cadres d’intervention partagés, car au-delà des seuls membres du GIP Littoral, c’est tout un partenariat qui est mobilisé (l’observatoire de la côte Aquitaine, le Conservatoire du littoral, l’ONF pour ne citer qu’eux). </w:t>
      </w:r>
    </w:p>
    <w:p w14:paraId="47C7B322" w14:textId="35A31DC5" w:rsidR="000062EE" w:rsidRDefault="004A316A" w:rsidP="007837CD">
      <w:pPr>
        <w:pStyle w:val="Standard"/>
        <w:jc w:val="both"/>
        <w:rPr>
          <w:rFonts w:ascii="Arial" w:hAnsi="Arial" w:cs="Arial"/>
        </w:rPr>
      </w:pPr>
      <w:r>
        <w:rPr>
          <w:rFonts w:ascii="Arial" w:hAnsi="Arial" w:cs="Arial"/>
        </w:rPr>
        <w:t xml:space="preserve">Les bases sont ainsi posées dans notre région, la volonté de toujours </w:t>
      </w:r>
      <w:r w:rsidR="00E66444">
        <w:rPr>
          <w:rFonts w:ascii="Arial" w:hAnsi="Arial" w:cs="Arial"/>
        </w:rPr>
        <w:t xml:space="preserve">rechercher un équilibre et la préservation de ces grands espaces naturels </w:t>
      </w:r>
      <w:r>
        <w:rPr>
          <w:rFonts w:ascii="Arial" w:hAnsi="Arial" w:cs="Arial"/>
        </w:rPr>
        <w:t xml:space="preserve">est affichée et partagée, mais </w:t>
      </w:r>
      <w:r w:rsidR="000062EE">
        <w:rPr>
          <w:rFonts w:ascii="Arial" w:hAnsi="Arial" w:cs="Arial"/>
        </w:rPr>
        <w:t xml:space="preserve">le travail </w:t>
      </w:r>
      <w:r w:rsidR="006F7597">
        <w:rPr>
          <w:rFonts w:ascii="Arial" w:hAnsi="Arial" w:cs="Arial"/>
        </w:rPr>
        <w:t>doit se poursuivre avec cette même ambition</w:t>
      </w:r>
      <w:r w:rsidR="000062EE">
        <w:rPr>
          <w:rFonts w:ascii="Arial" w:hAnsi="Arial" w:cs="Arial"/>
        </w:rPr>
        <w:t xml:space="preserve">, et le changement de périmètre a imposé aux acteurs </w:t>
      </w:r>
      <w:r w:rsidR="006F7597">
        <w:rPr>
          <w:rFonts w:ascii="Arial" w:hAnsi="Arial" w:cs="Arial"/>
        </w:rPr>
        <w:t>de</w:t>
      </w:r>
      <w:r w:rsidR="000062EE">
        <w:rPr>
          <w:rFonts w:ascii="Arial" w:hAnsi="Arial" w:cs="Arial"/>
        </w:rPr>
        <w:t xml:space="preserve"> construire un nouveau projet, </w:t>
      </w:r>
      <w:r w:rsidR="006F7597">
        <w:rPr>
          <w:rFonts w:ascii="Arial" w:hAnsi="Arial" w:cs="Arial"/>
        </w:rPr>
        <w:t xml:space="preserve">répondant aux enjeux actualisés, </w:t>
      </w:r>
      <w:r w:rsidR="000062EE">
        <w:rPr>
          <w:rFonts w:ascii="Arial" w:hAnsi="Arial" w:cs="Arial"/>
        </w:rPr>
        <w:t xml:space="preserve">avec toujours la même exigence du développement durable </w:t>
      </w:r>
    </w:p>
    <w:p w14:paraId="4C12D75A" w14:textId="779B8378" w:rsidR="00C80C6F" w:rsidRDefault="00A30D47" w:rsidP="00123860">
      <w:pPr>
        <w:pStyle w:val="Standard"/>
        <w:spacing w:after="0"/>
        <w:jc w:val="both"/>
        <w:rPr>
          <w:rFonts w:ascii="Arial" w:hAnsi="Arial" w:cs="Arial"/>
        </w:rPr>
      </w:pPr>
      <w:r w:rsidRPr="00CD4412">
        <w:rPr>
          <w:rFonts w:ascii="Arial" w:hAnsi="Arial" w:cs="Arial"/>
        </w:rPr>
        <w:t xml:space="preserve">Avec l'évolution du périmètre régional, le littoral doit aujourd’hui être repensé avec l’ambition de porter, au travers d’une gouvernance renouvelée, une démarche d'aménagement durable pour l’ensemble du littoral de Nouvelle-Aquitaine. </w:t>
      </w:r>
    </w:p>
    <w:p w14:paraId="6902262E" w14:textId="77777777" w:rsidR="00C80C6F" w:rsidRDefault="00C80C6F" w:rsidP="00123860">
      <w:pPr>
        <w:pStyle w:val="Standard"/>
        <w:spacing w:after="0"/>
        <w:jc w:val="both"/>
        <w:rPr>
          <w:rFonts w:ascii="Arial" w:hAnsi="Arial" w:cs="Arial"/>
        </w:rPr>
      </w:pPr>
    </w:p>
    <w:p w14:paraId="1016AA34" w14:textId="06D825F3" w:rsidR="00123860" w:rsidRDefault="00A30D47" w:rsidP="00123860">
      <w:pPr>
        <w:pStyle w:val="Standard"/>
        <w:spacing w:after="0"/>
        <w:jc w:val="both"/>
        <w:rPr>
          <w:rFonts w:ascii="Arial" w:hAnsi="Arial" w:cs="Arial"/>
        </w:rPr>
      </w:pPr>
      <w:r w:rsidRPr="00CD4412">
        <w:rPr>
          <w:rFonts w:ascii="Arial" w:hAnsi="Arial" w:cs="Arial"/>
        </w:rPr>
        <w:lastRenderedPageBreak/>
        <w:t xml:space="preserve">L’Etat, la Région, les Départements côtiers et les intercommunalités du littoral de Nouvelle-Aquitaine adhérents ou signataires de convention avec le GIP Littoral, l’ont chargé </w:t>
      </w:r>
      <w:r w:rsidRPr="00A30D47">
        <w:rPr>
          <w:rFonts w:ascii="Arial" w:hAnsi="Arial" w:cs="Arial"/>
          <w:b/>
        </w:rPr>
        <w:t>d’élaborer un projet pour le littoral de Nouvelle-Aquitaine</w:t>
      </w:r>
      <w:r w:rsidR="00C80C6F">
        <w:rPr>
          <w:rFonts w:ascii="Arial" w:hAnsi="Arial" w:cs="Arial"/>
          <w:b/>
        </w:rPr>
        <w:t xml:space="preserve"> (PLNA)</w:t>
      </w:r>
      <w:r w:rsidRPr="00A30D47">
        <w:rPr>
          <w:rFonts w:ascii="Arial" w:hAnsi="Arial" w:cs="Arial"/>
          <w:b/>
        </w:rPr>
        <w:t>.</w:t>
      </w:r>
      <w:r w:rsidR="00E73B41" w:rsidRPr="00E73B41">
        <w:t xml:space="preserve"> </w:t>
      </w:r>
      <w:r w:rsidR="00E73B41" w:rsidRPr="00B8461F">
        <w:rPr>
          <w:rFonts w:ascii="Arial" w:hAnsi="Arial" w:cs="Arial"/>
        </w:rPr>
        <w:t>Le PLNA résulte de la nécessité d’un nouvel acte d’engagement collectif à la hauteur des enjeux du littoral régional, il deviendra ainsi pour le partenariat littoral le cadre de référence et d’actions, à la fois stratégique et opérationnel pour la décennie à venir.</w:t>
      </w:r>
      <w:r w:rsidR="00123860">
        <w:rPr>
          <w:rFonts w:ascii="Arial" w:hAnsi="Arial" w:cs="Arial"/>
        </w:rPr>
        <w:t xml:space="preserve"> </w:t>
      </w:r>
      <w:r w:rsidRPr="00123860">
        <w:rPr>
          <w:rFonts w:ascii="Arial" w:hAnsi="Arial" w:cs="Arial"/>
        </w:rPr>
        <w:t xml:space="preserve">Le 5 mars 2019, les membres du Conseil d’administration du GIP littoral </w:t>
      </w:r>
      <w:r w:rsidR="00C80C6F">
        <w:rPr>
          <w:rFonts w:ascii="Arial" w:hAnsi="Arial" w:cs="Arial"/>
        </w:rPr>
        <w:t xml:space="preserve">ont délibéré </w:t>
      </w:r>
      <w:r w:rsidRPr="00123860">
        <w:rPr>
          <w:rFonts w:ascii="Arial" w:hAnsi="Arial" w:cs="Arial"/>
        </w:rPr>
        <w:t xml:space="preserve">sur une première version </w:t>
      </w:r>
      <w:r w:rsidR="00123860">
        <w:rPr>
          <w:rFonts w:ascii="Arial" w:hAnsi="Arial" w:cs="Arial"/>
        </w:rPr>
        <w:t>du</w:t>
      </w:r>
      <w:r w:rsidRPr="00123860">
        <w:rPr>
          <w:rFonts w:ascii="Arial" w:hAnsi="Arial" w:cs="Arial"/>
        </w:rPr>
        <w:t xml:space="preserve"> projet. </w:t>
      </w:r>
    </w:p>
    <w:p w14:paraId="30D5D914" w14:textId="77777777" w:rsidR="00123860" w:rsidRDefault="00123860" w:rsidP="00123860">
      <w:pPr>
        <w:pStyle w:val="Standard"/>
        <w:spacing w:after="0"/>
        <w:jc w:val="both"/>
        <w:rPr>
          <w:rFonts w:ascii="Arial" w:hAnsi="Arial" w:cs="Arial"/>
        </w:rPr>
      </w:pPr>
    </w:p>
    <w:p w14:paraId="1834698A" w14:textId="2B593441" w:rsidR="00E73B41" w:rsidRPr="00123860" w:rsidRDefault="00A30D47" w:rsidP="00123860">
      <w:pPr>
        <w:pStyle w:val="Standard"/>
        <w:spacing w:after="0"/>
        <w:jc w:val="both"/>
        <w:rPr>
          <w:rFonts w:ascii="Arial" w:hAnsi="Arial" w:cs="Arial"/>
        </w:rPr>
      </w:pPr>
      <w:r w:rsidRPr="00123860">
        <w:rPr>
          <w:rFonts w:ascii="Arial" w:hAnsi="Arial" w:cs="Arial"/>
        </w:rPr>
        <w:t>La contribution du GIP Littoral dans le cadre de la concertation sur les fonds européens prend appui sur ce document</w:t>
      </w:r>
      <w:r w:rsidR="00123860">
        <w:rPr>
          <w:rFonts w:ascii="Arial" w:hAnsi="Arial" w:cs="Arial"/>
        </w:rPr>
        <w:t xml:space="preserve">. En proposant des actions pour répondre aux </w:t>
      </w:r>
      <w:r w:rsidR="00E73B41" w:rsidRPr="00123860">
        <w:rPr>
          <w:rFonts w:ascii="Arial" w:hAnsi="Arial" w:cs="Arial"/>
        </w:rPr>
        <w:t>enjeux de gestion, de valorisation et développement durable des espaces littoraux de Nouvelle-Aquitaine</w:t>
      </w:r>
      <w:r w:rsidR="00123860">
        <w:rPr>
          <w:rFonts w:ascii="Arial" w:hAnsi="Arial" w:cs="Arial"/>
        </w:rPr>
        <w:t xml:space="preserve">, le PLNA contient </w:t>
      </w:r>
      <w:r w:rsidR="00C80C6F">
        <w:rPr>
          <w:rFonts w:ascii="Arial" w:hAnsi="Arial" w:cs="Arial"/>
        </w:rPr>
        <w:t>l</w:t>
      </w:r>
      <w:r w:rsidR="00123860">
        <w:rPr>
          <w:rFonts w:ascii="Arial" w:hAnsi="Arial" w:cs="Arial"/>
        </w:rPr>
        <w:t xml:space="preserve">es priorités stratégiques pour les territoires littoraux </w:t>
      </w:r>
      <w:r w:rsidR="00E73B41" w:rsidRPr="00123860">
        <w:rPr>
          <w:rFonts w:ascii="Arial" w:hAnsi="Arial" w:cs="Arial"/>
        </w:rPr>
        <w:t xml:space="preserve">qui </w:t>
      </w:r>
      <w:r w:rsidR="00C80C6F">
        <w:rPr>
          <w:rFonts w:ascii="Arial" w:hAnsi="Arial" w:cs="Arial"/>
        </w:rPr>
        <w:t>pourraient</w:t>
      </w:r>
      <w:r w:rsidR="00E73B41" w:rsidRPr="00123860">
        <w:rPr>
          <w:rFonts w:ascii="Arial" w:hAnsi="Arial" w:cs="Arial"/>
        </w:rPr>
        <w:t xml:space="preserve"> être soutenues par les fonds européens sur la période 2021-2027. </w:t>
      </w:r>
    </w:p>
    <w:p w14:paraId="6AA3B9D3" w14:textId="77777777" w:rsidR="00123860" w:rsidRDefault="00123860" w:rsidP="00E73B41">
      <w:pPr>
        <w:pStyle w:val="Standard"/>
        <w:spacing w:after="0"/>
        <w:jc w:val="both"/>
        <w:rPr>
          <w:rFonts w:ascii="Arial" w:hAnsi="Arial" w:cs="Arial"/>
        </w:rPr>
      </w:pPr>
    </w:p>
    <w:p w14:paraId="4584628E" w14:textId="6034F4E4" w:rsidR="00A30D47" w:rsidRPr="00123860" w:rsidRDefault="00A30D47" w:rsidP="00E73B41">
      <w:pPr>
        <w:pStyle w:val="Standard"/>
        <w:spacing w:after="0"/>
        <w:jc w:val="both"/>
        <w:rPr>
          <w:rFonts w:ascii="Arial" w:hAnsi="Arial" w:cs="Arial"/>
        </w:rPr>
      </w:pPr>
      <w:r w:rsidRPr="00123860">
        <w:rPr>
          <w:rFonts w:ascii="Arial" w:hAnsi="Arial" w:cs="Arial"/>
        </w:rPr>
        <w:t xml:space="preserve">La contribution du GIP littoral prend donc la forme suivante : </w:t>
      </w:r>
    </w:p>
    <w:p w14:paraId="6FD9E5F5" w14:textId="7099E35A" w:rsidR="00B8461F" w:rsidRPr="00123860" w:rsidRDefault="00123860" w:rsidP="003E3F36">
      <w:pPr>
        <w:pStyle w:val="Standard"/>
        <w:numPr>
          <w:ilvl w:val="0"/>
          <w:numId w:val="18"/>
        </w:numPr>
        <w:spacing w:after="0"/>
        <w:jc w:val="both"/>
        <w:rPr>
          <w:rFonts w:ascii="Arial" w:hAnsi="Arial" w:cs="Arial"/>
        </w:rPr>
      </w:pPr>
      <w:proofErr w:type="gramStart"/>
      <w:r>
        <w:rPr>
          <w:rFonts w:ascii="Arial" w:hAnsi="Arial" w:cs="Arial"/>
        </w:rPr>
        <w:t>u</w:t>
      </w:r>
      <w:r w:rsidR="00A30D47" w:rsidRPr="00123860">
        <w:rPr>
          <w:rFonts w:ascii="Arial" w:hAnsi="Arial" w:cs="Arial"/>
        </w:rPr>
        <w:t>ne</w:t>
      </w:r>
      <w:proofErr w:type="gramEnd"/>
      <w:r w:rsidR="00A30D47" w:rsidRPr="00123860">
        <w:rPr>
          <w:rFonts w:ascii="Arial" w:hAnsi="Arial" w:cs="Arial"/>
        </w:rPr>
        <w:t xml:space="preserve"> première partie rappelant les grands défis </w:t>
      </w:r>
      <w:r>
        <w:rPr>
          <w:rFonts w:ascii="Arial" w:hAnsi="Arial" w:cs="Arial"/>
        </w:rPr>
        <w:t>auxquels demain les territoires littoraux auront à répondre</w:t>
      </w:r>
      <w:r w:rsidR="00A30D47" w:rsidRPr="00123860">
        <w:rPr>
          <w:rFonts w:ascii="Arial" w:hAnsi="Arial" w:cs="Arial"/>
        </w:rPr>
        <w:t xml:space="preserve">, illustré </w:t>
      </w:r>
      <w:r>
        <w:rPr>
          <w:rFonts w:ascii="Arial" w:hAnsi="Arial" w:cs="Arial"/>
        </w:rPr>
        <w:t>d’</w:t>
      </w:r>
      <w:r w:rsidR="00A30D47" w:rsidRPr="00123860">
        <w:rPr>
          <w:rFonts w:ascii="Arial" w:hAnsi="Arial" w:cs="Arial"/>
        </w:rPr>
        <w:t xml:space="preserve"> exemples d’actions</w:t>
      </w:r>
      <w:r>
        <w:rPr>
          <w:rFonts w:ascii="Arial" w:hAnsi="Arial" w:cs="Arial"/>
        </w:rPr>
        <w:t> </w:t>
      </w:r>
      <w:r w:rsidR="00C80C6F">
        <w:rPr>
          <w:rFonts w:ascii="Arial" w:hAnsi="Arial" w:cs="Arial"/>
        </w:rPr>
        <w:t xml:space="preserve">permettant d’y répondre </w:t>
      </w:r>
      <w:r>
        <w:rPr>
          <w:rFonts w:ascii="Arial" w:hAnsi="Arial" w:cs="Arial"/>
        </w:rPr>
        <w:t>;</w:t>
      </w:r>
    </w:p>
    <w:p w14:paraId="3E60071A" w14:textId="12C18EC5" w:rsidR="00A30D47" w:rsidRPr="00123860" w:rsidRDefault="00123860" w:rsidP="003E3F36">
      <w:pPr>
        <w:pStyle w:val="Standard"/>
        <w:numPr>
          <w:ilvl w:val="0"/>
          <w:numId w:val="18"/>
        </w:numPr>
        <w:spacing w:after="0"/>
        <w:jc w:val="both"/>
        <w:rPr>
          <w:rFonts w:ascii="Arial" w:hAnsi="Arial" w:cs="Arial"/>
        </w:rPr>
      </w:pPr>
      <w:proofErr w:type="gramStart"/>
      <w:r>
        <w:rPr>
          <w:rFonts w:ascii="Arial" w:hAnsi="Arial" w:cs="Arial"/>
        </w:rPr>
        <w:t>u</w:t>
      </w:r>
      <w:r w:rsidR="00A30D47" w:rsidRPr="00123860">
        <w:rPr>
          <w:rFonts w:ascii="Arial" w:hAnsi="Arial" w:cs="Arial"/>
        </w:rPr>
        <w:t>ne</w:t>
      </w:r>
      <w:proofErr w:type="gramEnd"/>
      <w:r w:rsidR="00A30D47" w:rsidRPr="00123860">
        <w:rPr>
          <w:rFonts w:ascii="Arial" w:hAnsi="Arial" w:cs="Arial"/>
        </w:rPr>
        <w:t xml:space="preserve"> deuxième partie rappelant les grands principes d’intervention que le </w:t>
      </w:r>
      <w:r>
        <w:rPr>
          <w:rFonts w:ascii="Arial" w:hAnsi="Arial" w:cs="Arial"/>
        </w:rPr>
        <w:t>partenariat l</w:t>
      </w:r>
      <w:r w:rsidR="00A30D47" w:rsidRPr="00123860">
        <w:rPr>
          <w:rFonts w:ascii="Arial" w:hAnsi="Arial" w:cs="Arial"/>
        </w:rPr>
        <w:t>ittoral propose de mettre en œuvre pour appliquer ce projet</w:t>
      </w:r>
      <w:r>
        <w:rPr>
          <w:rFonts w:ascii="Arial" w:hAnsi="Arial" w:cs="Arial"/>
        </w:rPr>
        <w:t xml:space="preserve"> et qui font largement écho aux 5 priorités d’investissements identifiées par l’Europe. </w:t>
      </w:r>
    </w:p>
    <w:p w14:paraId="00FF9E42" w14:textId="77777777" w:rsidR="00A30D47" w:rsidRDefault="00A30D47" w:rsidP="00A30D47">
      <w:pPr>
        <w:spacing w:after="0"/>
      </w:pPr>
    </w:p>
    <w:p w14:paraId="4E6CFAEE" w14:textId="2E3AC0B9" w:rsidR="00EA58C7" w:rsidRDefault="00EA58C7" w:rsidP="007837CD">
      <w:pPr>
        <w:pStyle w:val="Standard"/>
        <w:jc w:val="both"/>
        <w:rPr>
          <w:rFonts w:ascii="Arial" w:hAnsi="Arial" w:cs="Arial"/>
        </w:rPr>
      </w:pPr>
      <w:r w:rsidRPr="002E7723">
        <w:rPr>
          <w:rFonts w:ascii="Arial" w:hAnsi="Arial" w:cs="Arial"/>
          <w:noProof/>
          <w:sz w:val="20"/>
          <w:lang w:eastAsia="fr-FR"/>
        </w:rPr>
        <mc:AlternateContent>
          <mc:Choice Requires="wps">
            <w:drawing>
              <wp:inline distT="0" distB="0" distL="0" distR="0" wp14:anchorId="56AD3113" wp14:editId="65CA1D48">
                <wp:extent cx="5713598" cy="2826327"/>
                <wp:effectExtent l="0" t="0" r="20955" b="12700"/>
                <wp:docPr id="21" name="Rectangle 20"/>
                <wp:cNvGraphicFramePr/>
                <a:graphic xmlns:a="http://schemas.openxmlformats.org/drawingml/2006/main">
                  <a:graphicData uri="http://schemas.microsoft.com/office/word/2010/wordprocessingShape">
                    <wps:wsp>
                      <wps:cNvSpPr/>
                      <wps:spPr>
                        <a:xfrm>
                          <a:off x="0" y="0"/>
                          <a:ext cx="5713598" cy="2826327"/>
                        </a:xfrm>
                        <a:prstGeom prst="rect">
                          <a:avLst/>
                        </a:prstGeom>
                        <a:ln w="3175">
                          <a:solidFill>
                            <a:schemeClr val="tx1"/>
                          </a:solidFill>
                        </a:ln>
                      </wps:spPr>
                      <wps:txbx>
                        <w:txbxContent>
                          <w:p w14:paraId="5887806E" w14:textId="0A28F512" w:rsidR="00CC0D13" w:rsidRPr="00EA58C7" w:rsidRDefault="00CC0D13" w:rsidP="00EA58C7">
                            <w:pPr>
                              <w:pStyle w:val="Standard"/>
                              <w:jc w:val="both"/>
                              <w:rPr>
                                <w:rFonts w:ascii="Arial" w:hAnsi="Arial" w:cs="Arial"/>
                                <w:b/>
                                <w:color w:val="244061" w:themeColor="accent1" w:themeShade="80"/>
                              </w:rPr>
                            </w:pPr>
                            <w:r w:rsidRPr="00B8558A">
                              <w:rPr>
                                <w:rFonts w:ascii="Arial" w:hAnsi="Arial" w:cs="Arial"/>
                                <w:b/>
                                <w:color w:val="244061" w:themeColor="accent1" w:themeShade="80"/>
                              </w:rPr>
                              <w:t>Carte d’identité du littoral de Nouvelle-</w:t>
                            </w:r>
                            <w:r>
                              <w:rPr>
                                <w:rFonts w:ascii="Arial" w:hAnsi="Arial" w:cs="Arial"/>
                                <w:b/>
                                <w:color w:val="244061" w:themeColor="accent1" w:themeShade="80"/>
                              </w:rPr>
                              <w:t>Aquitaine</w:t>
                            </w:r>
                          </w:p>
                          <w:p w14:paraId="6156E276" w14:textId="77777777" w:rsidR="00CC0D13" w:rsidRPr="002E7723" w:rsidRDefault="00CC0D13" w:rsidP="003E3F36">
                            <w:pPr>
                              <w:pStyle w:val="Paragraphedeliste"/>
                              <w:numPr>
                                <w:ilvl w:val="0"/>
                                <w:numId w:val="16"/>
                              </w:numPr>
                              <w:tabs>
                                <w:tab w:val="clear" w:pos="720"/>
                                <w:tab w:val="num" w:pos="360"/>
                              </w:tabs>
                              <w:suppressAutoHyphens w:val="0"/>
                              <w:autoSpaceDN/>
                              <w:spacing w:after="0" w:line="240" w:lineRule="auto"/>
                              <w:ind w:left="0" w:firstLine="0"/>
                              <w:contextualSpacing/>
                              <w:jc w:val="both"/>
                              <w:textAlignment w:val="auto"/>
                              <w:rPr>
                                <w:rFonts w:eastAsia="Times New Roman"/>
                                <w:color w:val="auto"/>
                              </w:rPr>
                            </w:pPr>
                            <w:r>
                              <w:rPr>
                                <w:rFonts w:ascii="Arial" w:eastAsia="Roboto" w:hAnsi="Arial" w:cs="Arial"/>
                                <w:b/>
                                <w:bCs/>
                                <w:color w:val="244061" w:themeColor="accent1" w:themeShade="80"/>
                                <w:kern w:val="24"/>
                              </w:rPr>
                              <w:t xml:space="preserve">970 km </w:t>
                            </w:r>
                            <w:r>
                              <w:rPr>
                                <w:rFonts w:ascii="Arial" w:eastAsia="Roboto" w:hAnsi="Arial" w:cs="Arial"/>
                                <w:color w:val="000000" w:themeColor="text1"/>
                                <w:kern w:val="24"/>
                              </w:rPr>
                              <w:t>de linéaire côtier incluant les îles</w:t>
                            </w:r>
                          </w:p>
                          <w:p w14:paraId="5D3AB549" w14:textId="77777777" w:rsidR="00CC0D13" w:rsidRDefault="00CC0D13" w:rsidP="003E3F36">
                            <w:pPr>
                              <w:pStyle w:val="Paragraphedeliste"/>
                              <w:numPr>
                                <w:ilvl w:val="0"/>
                                <w:numId w:val="16"/>
                              </w:numPr>
                              <w:tabs>
                                <w:tab w:val="clear" w:pos="720"/>
                                <w:tab w:val="num" w:pos="360"/>
                              </w:tabs>
                              <w:suppressAutoHyphens w:val="0"/>
                              <w:autoSpaceDN/>
                              <w:spacing w:after="0" w:line="240" w:lineRule="auto"/>
                              <w:ind w:left="0" w:firstLine="0"/>
                              <w:contextualSpacing/>
                              <w:jc w:val="both"/>
                              <w:textAlignment w:val="auto"/>
                              <w:rPr>
                                <w:rFonts w:eastAsia="Times New Roman"/>
                                <w:color w:val="auto"/>
                              </w:rPr>
                            </w:pPr>
                            <w:r>
                              <w:rPr>
                                <w:rFonts w:ascii="Arial" w:eastAsia="Roboto" w:hAnsi="Arial" w:cs="Arial"/>
                                <w:b/>
                                <w:bCs/>
                                <w:color w:val="244061" w:themeColor="accent1" w:themeShade="80"/>
                                <w:kern w:val="24"/>
                              </w:rPr>
                              <w:t>704.</w:t>
                            </w:r>
                            <w:r w:rsidRPr="002E7723">
                              <w:rPr>
                                <w:rFonts w:ascii="Arial" w:eastAsia="Roboto" w:hAnsi="Arial" w:cs="Arial"/>
                                <w:b/>
                                <w:bCs/>
                                <w:color w:val="244061" w:themeColor="accent1" w:themeShade="80"/>
                                <w:kern w:val="24"/>
                              </w:rPr>
                              <w:t>071</w:t>
                            </w:r>
                            <w:r>
                              <w:rPr>
                                <w:rFonts w:eastAsia="Times New Roman"/>
                                <w:noProof/>
                                <w:color w:val="auto"/>
                                <w:lang w:eastAsia="fr-FR"/>
                              </w:rPr>
                              <w:t xml:space="preserve"> </w:t>
                            </w:r>
                            <w:r w:rsidRPr="002E7723">
                              <w:rPr>
                                <w:rFonts w:ascii="Arial" w:eastAsia="Roboto" w:hAnsi="Arial" w:cs="Arial"/>
                                <w:color w:val="000000" w:themeColor="text1"/>
                                <w:kern w:val="24"/>
                              </w:rPr>
                              <w:t>habitants en 2014</w:t>
                            </w:r>
                          </w:p>
                          <w:p w14:paraId="3049AB5B" w14:textId="77777777" w:rsidR="00CC0D13" w:rsidRDefault="00CC0D13" w:rsidP="003E3F36">
                            <w:pPr>
                              <w:pStyle w:val="Paragraphedeliste"/>
                              <w:numPr>
                                <w:ilvl w:val="0"/>
                                <w:numId w:val="16"/>
                              </w:numPr>
                              <w:tabs>
                                <w:tab w:val="clear" w:pos="720"/>
                                <w:tab w:val="num" w:pos="360"/>
                              </w:tabs>
                              <w:suppressAutoHyphens w:val="0"/>
                              <w:autoSpaceDN/>
                              <w:spacing w:after="0" w:line="240" w:lineRule="auto"/>
                              <w:ind w:left="0" w:firstLine="0"/>
                              <w:contextualSpacing/>
                              <w:jc w:val="both"/>
                              <w:textAlignment w:val="auto"/>
                              <w:rPr>
                                <w:rFonts w:eastAsia="Times New Roman"/>
                                <w:color w:val="auto"/>
                              </w:rPr>
                            </w:pPr>
                            <w:r>
                              <w:rPr>
                                <w:rFonts w:ascii="Arial" w:eastAsia="Roboto" w:hAnsi="Arial" w:cs="Arial"/>
                                <w:b/>
                                <w:bCs/>
                                <w:color w:val="244061" w:themeColor="accent1" w:themeShade="80"/>
                                <w:kern w:val="24"/>
                              </w:rPr>
                              <w:t>4</w:t>
                            </w:r>
                            <w:r>
                              <w:rPr>
                                <w:rFonts w:ascii="Arial" w:eastAsia="Roboto" w:hAnsi="Arial" w:cs="Arial"/>
                                <w:b/>
                                <w:bCs/>
                                <w:color w:val="000000" w:themeColor="text1"/>
                                <w:kern w:val="24"/>
                              </w:rPr>
                              <w:t xml:space="preserve"> </w:t>
                            </w:r>
                            <w:r>
                              <w:rPr>
                                <w:rFonts w:ascii="Arial" w:eastAsia="Roboto" w:hAnsi="Arial" w:cs="Arial"/>
                                <w:b/>
                                <w:bCs/>
                                <w:color w:val="244061" w:themeColor="accent1" w:themeShade="80"/>
                                <w:kern w:val="24"/>
                              </w:rPr>
                              <w:t>départements</w:t>
                            </w:r>
                          </w:p>
                          <w:p w14:paraId="153F82E0" w14:textId="77777777" w:rsidR="00CC0D13" w:rsidRDefault="00CC0D13" w:rsidP="003E3F36">
                            <w:pPr>
                              <w:pStyle w:val="Paragraphedeliste"/>
                              <w:numPr>
                                <w:ilvl w:val="0"/>
                                <w:numId w:val="16"/>
                              </w:numPr>
                              <w:tabs>
                                <w:tab w:val="clear" w:pos="720"/>
                                <w:tab w:val="num" w:pos="360"/>
                              </w:tabs>
                              <w:suppressAutoHyphens w:val="0"/>
                              <w:autoSpaceDN/>
                              <w:spacing w:after="0" w:line="240" w:lineRule="auto"/>
                              <w:ind w:left="0" w:firstLine="0"/>
                              <w:contextualSpacing/>
                              <w:jc w:val="both"/>
                              <w:textAlignment w:val="auto"/>
                              <w:rPr>
                                <w:rFonts w:eastAsia="Times New Roman"/>
                                <w:color w:val="auto"/>
                              </w:rPr>
                            </w:pPr>
                            <w:r>
                              <w:rPr>
                                <w:rFonts w:ascii="Arial" w:eastAsia="Roboto" w:hAnsi="Arial" w:cs="Arial"/>
                                <w:b/>
                                <w:bCs/>
                                <w:color w:val="244061" w:themeColor="accent1" w:themeShade="80"/>
                                <w:kern w:val="24"/>
                              </w:rPr>
                              <w:t>17 intercommunalités</w:t>
                            </w:r>
                            <w:r>
                              <w:rPr>
                                <w:rFonts w:ascii="Arial" w:eastAsia="Roboto" w:hAnsi="Arial" w:cs="Arial"/>
                                <w:color w:val="244061" w:themeColor="accent1" w:themeShade="80"/>
                                <w:kern w:val="24"/>
                              </w:rPr>
                              <w:t xml:space="preserve"> </w:t>
                            </w:r>
                            <w:r>
                              <w:rPr>
                                <w:rFonts w:ascii="Arial" w:eastAsia="Roboto" w:hAnsi="Arial" w:cs="Arial"/>
                                <w:color w:val="000000" w:themeColor="text1"/>
                                <w:kern w:val="24"/>
                              </w:rPr>
                              <w:t>au 1</w:t>
                            </w:r>
                            <w:r>
                              <w:rPr>
                                <w:rFonts w:ascii="Arial" w:eastAsia="Roboto" w:hAnsi="Arial" w:cs="Arial"/>
                                <w:color w:val="000000" w:themeColor="text1"/>
                                <w:kern w:val="24"/>
                                <w:position w:val="7"/>
                                <w:vertAlign w:val="superscript"/>
                              </w:rPr>
                              <w:t>er</w:t>
                            </w:r>
                            <w:r>
                              <w:rPr>
                                <w:rFonts w:ascii="Arial" w:eastAsia="Roboto" w:hAnsi="Arial" w:cs="Arial"/>
                                <w:color w:val="000000" w:themeColor="text1"/>
                                <w:kern w:val="24"/>
                              </w:rPr>
                              <w:t xml:space="preserve"> janvier 2018</w:t>
                            </w:r>
                          </w:p>
                          <w:p w14:paraId="408C836C" w14:textId="77777777" w:rsidR="00CC0D13" w:rsidRDefault="00CC0D13" w:rsidP="003E3F36">
                            <w:pPr>
                              <w:pStyle w:val="Paragraphedeliste"/>
                              <w:numPr>
                                <w:ilvl w:val="1"/>
                                <w:numId w:val="16"/>
                              </w:numPr>
                              <w:tabs>
                                <w:tab w:val="clear" w:pos="1440"/>
                                <w:tab w:val="num" w:pos="360"/>
                              </w:tabs>
                              <w:suppressAutoHyphens w:val="0"/>
                              <w:autoSpaceDN/>
                              <w:spacing w:after="0" w:line="240" w:lineRule="auto"/>
                              <w:ind w:left="0" w:firstLine="0"/>
                              <w:contextualSpacing/>
                              <w:jc w:val="both"/>
                              <w:textAlignment w:val="auto"/>
                              <w:rPr>
                                <w:rFonts w:eastAsia="Times New Roman"/>
                                <w:color w:val="auto"/>
                                <w:sz w:val="20"/>
                              </w:rPr>
                            </w:pPr>
                            <w:proofErr w:type="gramStart"/>
                            <w:r>
                              <w:rPr>
                                <w:rFonts w:ascii="Arial" w:eastAsia="Roboto" w:hAnsi="Arial" w:cs="Arial"/>
                                <w:color w:val="000000" w:themeColor="text1"/>
                                <w:kern w:val="24"/>
                                <w:sz w:val="20"/>
                                <w:szCs w:val="20"/>
                              </w:rPr>
                              <w:t>dont</w:t>
                            </w:r>
                            <w:proofErr w:type="gramEnd"/>
                            <w:r>
                              <w:rPr>
                                <w:rFonts w:ascii="Arial" w:eastAsia="Roboto" w:hAnsi="Arial" w:cs="Arial"/>
                                <w:color w:val="000000" w:themeColor="text1"/>
                                <w:kern w:val="24"/>
                                <w:sz w:val="20"/>
                                <w:szCs w:val="20"/>
                              </w:rPr>
                              <w:t xml:space="preserve"> 6 Communautés d’Agglomération</w:t>
                            </w:r>
                          </w:p>
                          <w:p w14:paraId="699A9AFA" w14:textId="77777777" w:rsidR="00CC0D13" w:rsidRDefault="00CC0D13" w:rsidP="003E3F36">
                            <w:pPr>
                              <w:pStyle w:val="Paragraphedeliste"/>
                              <w:numPr>
                                <w:ilvl w:val="1"/>
                                <w:numId w:val="16"/>
                              </w:numPr>
                              <w:tabs>
                                <w:tab w:val="clear" w:pos="1440"/>
                                <w:tab w:val="num" w:pos="360"/>
                              </w:tabs>
                              <w:suppressAutoHyphens w:val="0"/>
                              <w:autoSpaceDN/>
                              <w:spacing w:after="0" w:line="240" w:lineRule="auto"/>
                              <w:ind w:left="0" w:firstLine="0"/>
                              <w:contextualSpacing/>
                              <w:jc w:val="both"/>
                              <w:textAlignment w:val="auto"/>
                              <w:rPr>
                                <w:rFonts w:eastAsia="Times New Roman"/>
                                <w:color w:val="auto"/>
                                <w:sz w:val="20"/>
                              </w:rPr>
                            </w:pPr>
                            <w:proofErr w:type="gramStart"/>
                            <w:r>
                              <w:rPr>
                                <w:rFonts w:ascii="Arial" w:eastAsia="Roboto" w:hAnsi="Arial" w:cs="Arial"/>
                                <w:color w:val="000000" w:themeColor="text1"/>
                                <w:kern w:val="24"/>
                                <w:sz w:val="20"/>
                                <w:szCs w:val="20"/>
                              </w:rPr>
                              <w:t>et</w:t>
                            </w:r>
                            <w:proofErr w:type="gramEnd"/>
                            <w:r>
                              <w:rPr>
                                <w:rFonts w:ascii="Arial" w:eastAsia="Roboto" w:hAnsi="Arial" w:cs="Arial"/>
                                <w:color w:val="000000" w:themeColor="text1"/>
                                <w:kern w:val="24"/>
                                <w:sz w:val="20"/>
                                <w:szCs w:val="20"/>
                              </w:rPr>
                              <w:t xml:space="preserve"> 11 Communautés de communes</w:t>
                            </w:r>
                          </w:p>
                          <w:p w14:paraId="6B38535E" w14:textId="77777777" w:rsidR="00CC0D13" w:rsidRDefault="00CC0D13" w:rsidP="003E3F36">
                            <w:pPr>
                              <w:pStyle w:val="Paragraphedeliste"/>
                              <w:numPr>
                                <w:ilvl w:val="0"/>
                                <w:numId w:val="16"/>
                              </w:numPr>
                              <w:tabs>
                                <w:tab w:val="clear" w:pos="720"/>
                                <w:tab w:val="num" w:pos="360"/>
                              </w:tabs>
                              <w:suppressAutoHyphens w:val="0"/>
                              <w:autoSpaceDN/>
                              <w:spacing w:after="0" w:line="240" w:lineRule="auto"/>
                              <w:ind w:left="0" w:firstLine="0"/>
                              <w:contextualSpacing/>
                              <w:jc w:val="both"/>
                              <w:textAlignment w:val="auto"/>
                              <w:rPr>
                                <w:rFonts w:eastAsia="Times New Roman"/>
                                <w:color w:val="auto"/>
                              </w:rPr>
                            </w:pPr>
                            <w:r>
                              <w:rPr>
                                <w:rFonts w:ascii="Arial" w:hAnsi="Arial" w:cs="Arial"/>
                                <w:b/>
                                <w:bCs/>
                                <w:color w:val="244061" w:themeColor="accent1" w:themeShade="80"/>
                                <w:kern w:val="24"/>
                              </w:rPr>
                              <w:t xml:space="preserve">140 communes </w:t>
                            </w:r>
                            <w:r>
                              <w:rPr>
                                <w:rFonts w:ascii="Arial" w:hAnsi="Arial" w:cs="Arial"/>
                                <w:color w:val="000000" w:themeColor="text1"/>
                                <w:kern w:val="24"/>
                              </w:rPr>
                              <w:t>classées selon la Loi Littoral</w:t>
                            </w:r>
                          </w:p>
                          <w:p w14:paraId="6AE32239" w14:textId="77777777" w:rsidR="00CC0D13" w:rsidRDefault="00CC0D13" w:rsidP="003E3F36">
                            <w:pPr>
                              <w:pStyle w:val="Paragraphedeliste"/>
                              <w:numPr>
                                <w:ilvl w:val="1"/>
                                <w:numId w:val="16"/>
                              </w:numPr>
                              <w:tabs>
                                <w:tab w:val="clear" w:pos="1440"/>
                                <w:tab w:val="num" w:pos="360"/>
                              </w:tabs>
                              <w:suppressAutoHyphens w:val="0"/>
                              <w:autoSpaceDN/>
                              <w:spacing w:after="0" w:line="240" w:lineRule="auto"/>
                              <w:ind w:left="0" w:firstLine="0"/>
                              <w:contextualSpacing/>
                              <w:jc w:val="both"/>
                              <w:textAlignment w:val="auto"/>
                              <w:rPr>
                                <w:rFonts w:eastAsia="Times New Roman"/>
                                <w:color w:val="auto"/>
                                <w:sz w:val="20"/>
                              </w:rPr>
                            </w:pPr>
                            <w:proofErr w:type="gramStart"/>
                            <w:r>
                              <w:rPr>
                                <w:rFonts w:ascii="Arial" w:eastAsia="Roboto" w:hAnsi="Arial" w:cs="Arial"/>
                                <w:color w:val="000000" w:themeColor="text1"/>
                                <w:kern w:val="24"/>
                                <w:sz w:val="20"/>
                                <w:szCs w:val="20"/>
                              </w:rPr>
                              <w:t>dont</w:t>
                            </w:r>
                            <w:proofErr w:type="gramEnd"/>
                            <w:r>
                              <w:rPr>
                                <w:rFonts w:ascii="Arial" w:eastAsia="Roboto" w:hAnsi="Arial" w:cs="Arial"/>
                                <w:color w:val="000000" w:themeColor="text1"/>
                                <w:kern w:val="24"/>
                                <w:sz w:val="20"/>
                                <w:szCs w:val="20"/>
                              </w:rPr>
                              <w:t xml:space="preserve"> 100 classements « Mer »</w:t>
                            </w:r>
                          </w:p>
                          <w:p w14:paraId="26A4E643" w14:textId="77777777" w:rsidR="00CC0D13" w:rsidRDefault="00CC0D13" w:rsidP="003E3F36">
                            <w:pPr>
                              <w:pStyle w:val="Paragraphedeliste"/>
                              <w:numPr>
                                <w:ilvl w:val="1"/>
                                <w:numId w:val="16"/>
                              </w:numPr>
                              <w:tabs>
                                <w:tab w:val="clear" w:pos="1440"/>
                                <w:tab w:val="num" w:pos="360"/>
                              </w:tabs>
                              <w:suppressAutoHyphens w:val="0"/>
                              <w:autoSpaceDN/>
                              <w:spacing w:after="0" w:line="240" w:lineRule="auto"/>
                              <w:ind w:left="0" w:firstLine="0"/>
                              <w:contextualSpacing/>
                              <w:jc w:val="both"/>
                              <w:textAlignment w:val="auto"/>
                              <w:rPr>
                                <w:rFonts w:eastAsia="Times New Roman"/>
                                <w:color w:val="auto"/>
                                <w:sz w:val="20"/>
                              </w:rPr>
                            </w:pPr>
                            <w:proofErr w:type="gramStart"/>
                            <w:r>
                              <w:rPr>
                                <w:rFonts w:ascii="Arial" w:eastAsia="Roboto" w:hAnsi="Arial" w:cs="Arial"/>
                                <w:color w:val="000000" w:themeColor="text1"/>
                                <w:kern w:val="24"/>
                                <w:sz w:val="20"/>
                                <w:szCs w:val="20"/>
                              </w:rPr>
                              <w:t>et</w:t>
                            </w:r>
                            <w:proofErr w:type="gramEnd"/>
                            <w:r>
                              <w:rPr>
                                <w:rFonts w:ascii="Arial" w:eastAsia="Roboto" w:hAnsi="Arial" w:cs="Arial"/>
                                <w:color w:val="000000" w:themeColor="text1"/>
                                <w:kern w:val="24"/>
                                <w:sz w:val="20"/>
                                <w:szCs w:val="20"/>
                              </w:rPr>
                              <w:t xml:space="preserve"> 40 classements « Estuaire »</w:t>
                            </w:r>
                          </w:p>
                          <w:p w14:paraId="1F224E11" w14:textId="77777777" w:rsidR="00CC0D13" w:rsidRDefault="00CC0D13" w:rsidP="003E3F36">
                            <w:pPr>
                              <w:pStyle w:val="Paragraphedeliste"/>
                              <w:numPr>
                                <w:ilvl w:val="0"/>
                                <w:numId w:val="16"/>
                              </w:numPr>
                              <w:tabs>
                                <w:tab w:val="clear" w:pos="720"/>
                                <w:tab w:val="num" w:pos="360"/>
                              </w:tabs>
                              <w:suppressAutoHyphens w:val="0"/>
                              <w:autoSpaceDN/>
                              <w:spacing w:after="0" w:line="240" w:lineRule="auto"/>
                              <w:ind w:left="0" w:firstLine="0"/>
                              <w:contextualSpacing/>
                              <w:jc w:val="both"/>
                              <w:textAlignment w:val="auto"/>
                              <w:rPr>
                                <w:rFonts w:eastAsia="Times New Roman"/>
                                <w:color w:val="auto"/>
                              </w:rPr>
                            </w:pPr>
                            <w:r>
                              <w:rPr>
                                <w:rFonts w:ascii="Arial" w:eastAsia="Roboto" w:hAnsi="Arial" w:cs="Arial"/>
                                <w:b/>
                                <w:bCs/>
                                <w:color w:val="244061" w:themeColor="accent1" w:themeShade="80"/>
                                <w:kern w:val="24"/>
                              </w:rPr>
                              <w:t>11 territoires SCOT</w:t>
                            </w:r>
                          </w:p>
                          <w:p w14:paraId="02199EB9" w14:textId="77777777" w:rsidR="00CC0D13" w:rsidRDefault="00CC0D13" w:rsidP="003E3F36">
                            <w:pPr>
                              <w:pStyle w:val="Paragraphedeliste"/>
                              <w:numPr>
                                <w:ilvl w:val="0"/>
                                <w:numId w:val="16"/>
                              </w:numPr>
                              <w:tabs>
                                <w:tab w:val="clear" w:pos="720"/>
                                <w:tab w:val="num" w:pos="360"/>
                              </w:tabs>
                              <w:suppressAutoHyphens w:val="0"/>
                              <w:autoSpaceDN/>
                              <w:spacing w:after="0" w:line="240" w:lineRule="auto"/>
                              <w:ind w:left="0" w:firstLine="0"/>
                              <w:contextualSpacing/>
                              <w:jc w:val="both"/>
                              <w:textAlignment w:val="auto"/>
                              <w:rPr>
                                <w:rFonts w:eastAsia="Times New Roman"/>
                                <w:color w:val="auto"/>
                              </w:rPr>
                            </w:pPr>
                            <w:r>
                              <w:rPr>
                                <w:rFonts w:ascii="Arial" w:eastAsia="Roboto" w:hAnsi="Arial" w:cs="Arial"/>
                                <w:b/>
                                <w:bCs/>
                                <w:color w:val="244061" w:themeColor="accent1" w:themeShade="80"/>
                                <w:kern w:val="24"/>
                              </w:rPr>
                              <w:t xml:space="preserve">2 grandes îles </w:t>
                            </w:r>
                            <w:r>
                              <w:rPr>
                                <w:rFonts w:ascii="Arial" w:hAnsi="Arial" w:cs="Arial"/>
                                <w:color w:val="000000" w:themeColor="text1"/>
                                <w:kern w:val="24"/>
                              </w:rPr>
                              <w:t>(Ré et Oléron)</w:t>
                            </w:r>
                          </w:p>
                          <w:p w14:paraId="2BEAC9B1" w14:textId="77777777" w:rsidR="00CC0D13" w:rsidRPr="00B8558A" w:rsidRDefault="00CC0D13" w:rsidP="003E3F36">
                            <w:pPr>
                              <w:pStyle w:val="Paragraphedeliste"/>
                              <w:numPr>
                                <w:ilvl w:val="0"/>
                                <w:numId w:val="16"/>
                              </w:numPr>
                              <w:tabs>
                                <w:tab w:val="clear" w:pos="720"/>
                                <w:tab w:val="num" w:pos="360"/>
                              </w:tabs>
                              <w:suppressAutoHyphens w:val="0"/>
                              <w:autoSpaceDN/>
                              <w:spacing w:after="0" w:line="240" w:lineRule="auto"/>
                              <w:ind w:left="0" w:firstLine="0"/>
                              <w:contextualSpacing/>
                              <w:jc w:val="both"/>
                              <w:textAlignment w:val="auto"/>
                              <w:rPr>
                                <w:rFonts w:eastAsia="Times New Roman"/>
                                <w:color w:val="auto"/>
                              </w:rPr>
                            </w:pPr>
                            <w:r>
                              <w:rPr>
                                <w:rFonts w:ascii="Arial" w:eastAsia="Roboto" w:hAnsi="Arial" w:cs="Arial"/>
                                <w:b/>
                                <w:bCs/>
                                <w:color w:val="244061" w:themeColor="accent1" w:themeShade="80"/>
                                <w:kern w:val="24"/>
                              </w:rPr>
                              <w:t xml:space="preserve">7 fleuves et estuaires </w:t>
                            </w:r>
                            <w:r>
                              <w:rPr>
                                <w:rFonts w:ascii="Arial" w:hAnsi="Arial" w:cs="Arial"/>
                                <w:color w:val="000000" w:themeColor="text1"/>
                                <w:kern w:val="24"/>
                              </w:rPr>
                              <w:t xml:space="preserve">(Sèvre niortaise, Charente, Seudre, Gironde, Adour, </w:t>
                            </w:r>
                          </w:p>
                          <w:p w14:paraId="694864C4" w14:textId="77777777" w:rsidR="00CC0D13" w:rsidRPr="002E7723" w:rsidRDefault="00CC0D13" w:rsidP="00EA58C7">
                            <w:pPr>
                              <w:pStyle w:val="Paragraphedeliste"/>
                              <w:suppressAutoHyphens w:val="0"/>
                              <w:autoSpaceDN/>
                              <w:spacing w:after="0" w:line="240" w:lineRule="auto"/>
                              <w:contextualSpacing/>
                              <w:jc w:val="both"/>
                              <w:textAlignment w:val="auto"/>
                              <w:rPr>
                                <w:rFonts w:eastAsia="Times New Roman"/>
                                <w:color w:val="auto"/>
                              </w:rPr>
                            </w:pPr>
                            <w:r>
                              <w:rPr>
                                <w:rFonts w:ascii="Arial" w:hAnsi="Arial" w:cs="Arial"/>
                                <w:color w:val="000000" w:themeColor="text1"/>
                                <w:kern w:val="24"/>
                              </w:rPr>
                              <w:t>Nivelle, Bidassoa)</w:t>
                            </w:r>
                          </w:p>
                          <w:p w14:paraId="194E9F67" w14:textId="77777777" w:rsidR="00CC0D13" w:rsidRDefault="00CC0D13" w:rsidP="003E3F36">
                            <w:pPr>
                              <w:pStyle w:val="Paragraphedeliste"/>
                              <w:numPr>
                                <w:ilvl w:val="0"/>
                                <w:numId w:val="16"/>
                              </w:numPr>
                              <w:tabs>
                                <w:tab w:val="clear" w:pos="720"/>
                                <w:tab w:val="num" w:pos="360"/>
                              </w:tabs>
                              <w:suppressAutoHyphens w:val="0"/>
                              <w:autoSpaceDN/>
                              <w:spacing w:after="0" w:line="240" w:lineRule="auto"/>
                              <w:ind w:left="0" w:firstLine="0"/>
                              <w:contextualSpacing/>
                              <w:jc w:val="both"/>
                              <w:textAlignment w:val="auto"/>
                              <w:rPr>
                                <w:rFonts w:ascii="Arial" w:hAnsi="Arial" w:cs="Arial"/>
                                <w:color w:val="000000" w:themeColor="text1"/>
                                <w:kern w:val="24"/>
                              </w:rPr>
                            </w:pPr>
                            <w:r>
                              <w:rPr>
                                <w:rFonts w:ascii="Arial" w:eastAsia="Roboto" w:hAnsi="Arial" w:cs="Arial"/>
                                <w:b/>
                                <w:bCs/>
                                <w:color w:val="244061" w:themeColor="accent1" w:themeShade="80"/>
                                <w:kern w:val="24"/>
                              </w:rPr>
                              <w:t xml:space="preserve">364.600 emplois </w:t>
                            </w:r>
                            <w:r w:rsidRPr="002E7723">
                              <w:rPr>
                                <w:rFonts w:ascii="Arial" w:hAnsi="Arial" w:cs="Arial"/>
                                <w:color w:val="000000" w:themeColor="text1"/>
                                <w:kern w:val="24"/>
                              </w:rPr>
                              <w:t xml:space="preserve">sur les EPCI du littoral dont </w:t>
                            </w:r>
                            <w:r>
                              <w:rPr>
                                <w:rFonts w:ascii="Arial" w:eastAsia="Roboto" w:hAnsi="Arial" w:cs="Arial"/>
                                <w:b/>
                                <w:bCs/>
                                <w:color w:val="244061" w:themeColor="accent1" w:themeShade="80"/>
                                <w:kern w:val="24"/>
                              </w:rPr>
                              <w:t xml:space="preserve">49.000 </w:t>
                            </w:r>
                            <w:r w:rsidRPr="00312783">
                              <w:rPr>
                                <w:rFonts w:ascii="Arial" w:hAnsi="Arial" w:cs="Arial"/>
                                <w:color w:val="000000" w:themeColor="text1"/>
                                <w:kern w:val="24"/>
                              </w:rPr>
                              <w:t>dans l’économie littorale</w:t>
                            </w:r>
                          </w:p>
                          <w:p w14:paraId="7845F0FB" w14:textId="77777777" w:rsidR="00CC0D13" w:rsidRPr="00312783" w:rsidRDefault="00CC0D13" w:rsidP="00EA58C7">
                            <w:pPr>
                              <w:pStyle w:val="Paragraphedeliste"/>
                              <w:suppressAutoHyphens w:val="0"/>
                              <w:autoSpaceDN/>
                              <w:spacing w:after="0" w:line="240" w:lineRule="auto"/>
                              <w:contextualSpacing/>
                              <w:jc w:val="both"/>
                              <w:textAlignment w:val="auto"/>
                              <w:rPr>
                                <w:rFonts w:ascii="Arial" w:hAnsi="Arial" w:cs="Arial"/>
                                <w:color w:val="000000" w:themeColor="text1"/>
                                <w:kern w:val="24"/>
                              </w:rPr>
                            </w:pPr>
                            <w:r w:rsidRPr="00312783">
                              <w:rPr>
                                <w:rFonts w:ascii="Arial" w:hAnsi="Arial" w:cs="Arial"/>
                                <w:color w:val="000000" w:themeColor="text1"/>
                                <w:kern w:val="24"/>
                              </w:rPr>
                              <w:t xml:space="preserve"> </w:t>
                            </w:r>
                            <w:proofErr w:type="gramStart"/>
                            <w:r w:rsidRPr="00312783">
                              <w:rPr>
                                <w:rFonts w:ascii="Arial" w:hAnsi="Arial" w:cs="Arial"/>
                                <w:color w:val="000000" w:themeColor="text1"/>
                                <w:kern w:val="24"/>
                              </w:rPr>
                              <w:t>et</w:t>
                            </w:r>
                            <w:proofErr w:type="gramEnd"/>
                            <w:r w:rsidRPr="00312783">
                              <w:rPr>
                                <w:rFonts w:ascii="Arial" w:hAnsi="Arial" w:cs="Arial"/>
                                <w:color w:val="000000" w:themeColor="text1"/>
                                <w:kern w:val="24"/>
                              </w:rPr>
                              <w:t xml:space="preserve"> maritime</w:t>
                            </w:r>
                          </w:p>
                        </w:txbxContent>
                      </wps:txbx>
                      <wps:bodyPr wrap="square">
                        <a:noAutofit/>
                      </wps:bodyPr>
                    </wps:wsp>
                  </a:graphicData>
                </a:graphic>
              </wp:inline>
            </w:drawing>
          </mc:Choice>
          <mc:Fallback>
            <w:pict>
              <v:rect w14:anchorId="56AD3113" id="Rectangle 20" o:spid="_x0000_s1026" style="width:449.9pt;height:2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" filled="f" strokecolor="black [3213]" strokeweight=".25pt">
                <v:textbox>
                  <w:txbxContent>
                    <w:p w14:paraId="5887806E" w14:textId="0A28F512" w:rsidR="00CC0D13" w:rsidRPr="00EA58C7" w:rsidRDefault="00CC0D13" w:rsidP="00EA58C7">
                      <w:pPr>
                        <w:pStyle w:val="Standard"/>
                        <w:jc w:val="both"/>
                        <w:rPr>
                          <w:rFonts w:ascii="Arial" w:hAnsi="Arial" w:cs="Arial"/>
                          <w:b/>
                          <w:color w:val="244061" w:themeColor="accent1" w:themeShade="80"/>
                        </w:rPr>
                      </w:pPr>
                      <w:r w:rsidRPr="00B8558A">
                        <w:rPr>
                          <w:rFonts w:ascii="Arial" w:hAnsi="Arial" w:cs="Arial"/>
                          <w:b/>
                          <w:color w:val="244061" w:themeColor="accent1" w:themeShade="80"/>
                        </w:rPr>
                        <w:t>Carte d’identité du littoral de Nouvelle-</w:t>
                      </w:r>
                      <w:r>
                        <w:rPr>
                          <w:rFonts w:ascii="Arial" w:hAnsi="Arial" w:cs="Arial"/>
                          <w:b/>
                          <w:color w:val="244061" w:themeColor="accent1" w:themeShade="80"/>
                        </w:rPr>
                        <w:t>Aquitaine</w:t>
                      </w:r>
                    </w:p>
                    <w:p w14:paraId="6156E276" w14:textId="77777777" w:rsidR="00CC0D13" w:rsidRPr="002E7723" w:rsidRDefault="00CC0D13" w:rsidP="003E3F36">
                      <w:pPr>
                        <w:pStyle w:val="Paragraphedeliste"/>
                        <w:numPr>
                          <w:ilvl w:val="0"/>
                          <w:numId w:val="16"/>
                        </w:numPr>
                        <w:tabs>
                          <w:tab w:val="clear" w:pos="720"/>
                          <w:tab w:val="num" w:pos="360"/>
                        </w:tabs>
                        <w:suppressAutoHyphens w:val="0"/>
                        <w:autoSpaceDN/>
                        <w:spacing w:after="0" w:line="240" w:lineRule="auto"/>
                        <w:ind w:left="0" w:firstLine="0"/>
                        <w:contextualSpacing/>
                        <w:jc w:val="both"/>
                        <w:textAlignment w:val="auto"/>
                        <w:rPr>
                          <w:rFonts w:eastAsia="Times New Roman"/>
                          <w:color w:val="auto"/>
                        </w:rPr>
                      </w:pPr>
                      <w:r>
                        <w:rPr>
                          <w:rFonts w:ascii="Arial" w:eastAsia="Roboto" w:hAnsi="Arial" w:cs="Arial"/>
                          <w:b/>
                          <w:bCs/>
                          <w:color w:val="244061" w:themeColor="accent1" w:themeShade="80"/>
                          <w:kern w:val="24"/>
                        </w:rPr>
                        <w:t xml:space="preserve">970 km </w:t>
                      </w:r>
                      <w:r>
                        <w:rPr>
                          <w:rFonts w:ascii="Arial" w:eastAsia="Roboto" w:hAnsi="Arial" w:cs="Arial"/>
                          <w:color w:val="000000" w:themeColor="text1"/>
                          <w:kern w:val="24"/>
                        </w:rPr>
                        <w:t>de linéaire côtier incluant les îles</w:t>
                      </w:r>
                    </w:p>
                    <w:p w14:paraId="5D3AB549" w14:textId="77777777" w:rsidR="00CC0D13" w:rsidRDefault="00CC0D13" w:rsidP="003E3F36">
                      <w:pPr>
                        <w:pStyle w:val="Paragraphedeliste"/>
                        <w:numPr>
                          <w:ilvl w:val="0"/>
                          <w:numId w:val="16"/>
                        </w:numPr>
                        <w:tabs>
                          <w:tab w:val="clear" w:pos="720"/>
                          <w:tab w:val="num" w:pos="360"/>
                        </w:tabs>
                        <w:suppressAutoHyphens w:val="0"/>
                        <w:autoSpaceDN/>
                        <w:spacing w:after="0" w:line="240" w:lineRule="auto"/>
                        <w:ind w:left="0" w:firstLine="0"/>
                        <w:contextualSpacing/>
                        <w:jc w:val="both"/>
                        <w:textAlignment w:val="auto"/>
                        <w:rPr>
                          <w:rFonts w:eastAsia="Times New Roman"/>
                          <w:color w:val="auto"/>
                        </w:rPr>
                      </w:pPr>
                      <w:r>
                        <w:rPr>
                          <w:rFonts w:ascii="Arial" w:eastAsia="Roboto" w:hAnsi="Arial" w:cs="Arial"/>
                          <w:b/>
                          <w:bCs/>
                          <w:color w:val="244061" w:themeColor="accent1" w:themeShade="80"/>
                          <w:kern w:val="24"/>
                        </w:rPr>
                        <w:t>704.</w:t>
                      </w:r>
                      <w:r w:rsidRPr="002E7723">
                        <w:rPr>
                          <w:rFonts w:ascii="Arial" w:eastAsia="Roboto" w:hAnsi="Arial" w:cs="Arial"/>
                          <w:b/>
                          <w:bCs/>
                          <w:color w:val="244061" w:themeColor="accent1" w:themeShade="80"/>
                          <w:kern w:val="24"/>
                        </w:rPr>
                        <w:t>071</w:t>
                      </w:r>
                      <w:r>
                        <w:rPr>
                          <w:rFonts w:eastAsia="Times New Roman"/>
                          <w:noProof/>
                          <w:color w:val="auto"/>
                          <w:lang w:eastAsia="fr-FR"/>
                        </w:rPr>
                        <w:t xml:space="preserve"> </w:t>
                      </w:r>
                      <w:r w:rsidRPr="002E7723">
                        <w:rPr>
                          <w:rFonts w:ascii="Arial" w:eastAsia="Roboto" w:hAnsi="Arial" w:cs="Arial"/>
                          <w:color w:val="000000" w:themeColor="text1"/>
                          <w:kern w:val="24"/>
                        </w:rPr>
                        <w:t>habitants en 2014</w:t>
                      </w:r>
                    </w:p>
                    <w:p w14:paraId="3049AB5B" w14:textId="77777777" w:rsidR="00CC0D13" w:rsidRDefault="00CC0D13" w:rsidP="003E3F36">
                      <w:pPr>
                        <w:pStyle w:val="Paragraphedeliste"/>
                        <w:numPr>
                          <w:ilvl w:val="0"/>
                          <w:numId w:val="16"/>
                        </w:numPr>
                        <w:tabs>
                          <w:tab w:val="clear" w:pos="720"/>
                          <w:tab w:val="num" w:pos="360"/>
                        </w:tabs>
                        <w:suppressAutoHyphens w:val="0"/>
                        <w:autoSpaceDN/>
                        <w:spacing w:after="0" w:line="240" w:lineRule="auto"/>
                        <w:ind w:left="0" w:firstLine="0"/>
                        <w:contextualSpacing/>
                        <w:jc w:val="both"/>
                        <w:textAlignment w:val="auto"/>
                        <w:rPr>
                          <w:rFonts w:eastAsia="Times New Roman"/>
                          <w:color w:val="auto"/>
                        </w:rPr>
                      </w:pPr>
                      <w:r>
                        <w:rPr>
                          <w:rFonts w:ascii="Arial" w:eastAsia="Roboto" w:hAnsi="Arial" w:cs="Arial"/>
                          <w:b/>
                          <w:bCs/>
                          <w:color w:val="244061" w:themeColor="accent1" w:themeShade="80"/>
                          <w:kern w:val="24"/>
                        </w:rPr>
                        <w:t>4</w:t>
                      </w:r>
                      <w:r>
                        <w:rPr>
                          <w:rFonts w:ascii="Arial" w:eastAsia="Roboto" w:hAnsi="Arial" w:cs="Arial"/>
                          <w:b/>
                          <w:bCs/>
                          <w:color w:val="000000" w:themeColor="text1"/>
                          <w:kern w:val="24"/>
                        </w:rPr>
                        <w:t xml:space="preserve"> </w:t>
                      </w:r>
                      <w:r>
                        <w:rPr>
                          <w:rFonts w:ascii="Arial" w:eastAsia="Roboto" w:hAnsi="Arial" w:cs="Arial"/>
                          <w:b/>
                          <w:bCs/>
                          <w:color w:val="244061" w:themeColor="accent1" w:themeShade="80"/>
                          <w:kern w:val="24"/>
                        </w:rPr>
                        <w:t>départements</w:t>
                      </w:r>
                    </w:p>
                    <w:p w14:paraId="153F82E0" w14:textId="77777777" w:rsidR="00CC0D13" w:rsidRDefault="00CC0D13" w:rsidP="003E3F36">
                      <w:pPr>
                        <w:pStyle w:val="Paragraphedeliste"/>
                        <w:numPr>
                          <w:ilvl w:val="0"/>
                          <w:numId w:val="16"/>
                        </w:numPr>
                        <w:tabs>
                          <w:tab w:val="clear" w:pos="720"/>
                          <w:tab w:val="num" w:pos="360"/>
                        </w:tabs>
                        <w:suppressAutoHyphens w:val="0"/>
                        <w:autoSpaceDN/>
                        <w:spacing w:after="0" w:line="240" w:lineRule="auto"/>
                        <w:ind w:left="0" w:firstLine="0"/>
                        <w:contextualSpacing/>
                        <w:jc w:val="both"/>
                        <w:textAlignment w:val="auto"/>
                        <w:rPr>
                          <w:rFonts w:eastAsia="Times New Roman"/>
                          <w:color w:val="auto"/>
                        </w:rPr>
                      </w:pPr>
                      <w:r>
                        <w:rPr>
                          <w:rFonts w:ascii="Arial" w:eastAsia="Roboto" w:hAnsi="Arial" w:cs="Arial"/>
                          <w:b/>
                          <w:bCs/>
                          <w:color w:val="244061" w:themeColor="accent1" w:themeShade="80"/>
                          <w:kern w:val="24"/>
                        </w:rPr>
                        <w:t>17 intercommunalités</w:t>
                      </w:r>
                      <w:r>
                        <w:rPr>
                          <w:rFonts w:ascii="Arial" w:eastAsia="Roboto" w:hAnsi="Arial" w:cs="Arial"/>
                          <w:color w:val="244061" w:themeColor="accent1" w:themeShade="80"/>
                          <w:kern w:val="24"/>
                        </w:rPr>
                        <w:t xml:space="preserve"> </w:t>
                      </w:r>
                      <w:r>
                        <w:rPr>
                          <w:rFonts w:ascii="Arial" w:eastAsia="Roboto" w:hAnsi="Arial" w:cs="Arial"/>
                          <w:color w:val="000000" w:themeColor="text1"/>
                          <w:kern w:val="24"/>
                        </w:rPr>
                        <w:t>au 1</w:t>
                      </w:r>
                      <w:r>
                        <w:rPr>
                          <w:rFonts w:ascii="Arial" w:eastAsia="Roboto" w:hAnsi="Arial" w:cs="Arial"/>
                          <w:color w:val="000000" w:themeColor="text1"/>
                          <w:kern w:val="24"/>
                          <w:position w:val="7"/>
                          <w:vertAlign w:val="superscript"/>
                        </w:rPr>
                        <w:t>er</w:t>
                      </w:r>
                      <w:r>
                        <w:rPr>
                          <w:rFonts w:ascii="Arial" w:eastAsia="Roboto" w:hAnsi="Arial" w:cs="Arial"/>
                          <w:color w:val="000000" w:themeColor="text1"/>
                          <w:kern w:val="24"/>
                        </w:rPr>
                        <w:t xml:space="preserve"> janvier 2018</w:t>
                      </w:r>
                    </w:p>
                    <w:p w14:paraId="408C836C" w14:textId="77777777" w:rsidR="00CC0D13" w:rsidRDefault="00CC0D13" w:rsidP="003E3F36">
                      <w:pPr>
                        <w:pStyle w:val="Paragraphedeliste"/>
                        <w:numPr>
                          <w:ilvl w:val="1"/>
                          <w:numId w:val="16"/>
                        </w:numPr>
                        <w:tabs>
                          <w:tab w:val="clear" w:pos="1440"/>
                          <w:tab w:val="num" w:pos="360"/>
                        </w:tabs>
                        <w:suppressAutoHyphens w:val="0"/>
                        <w:autoSpaceDN/>
                        <w:spacing w:after="0" w:line="240" w:lineRule="auto"/>
                        <w:ind w:left="0" w:firstLine="0"/>
                        <w:contextualSpacing/>
                        <w:jc w:val="both"/>
                        <w:textAlignment w:val="auto"/>
                        <w:rPr>
                          <w:rFonts w:eastAsia="Times New Roman"/>
                          <w:color w:val="auto"/>
                          <w:sz w:val="20"/>
                        </w:rPr>
                      </w:pPr>
                      <w:proofErr w:type="gramStart"/>
                      <w:r>
                        <w:rPr>
                          <w:rFonts w:ascii="Arial" w:eastAsia="Roboto" w:hAnsi="Arial" w:cs="Arial"/>
                          <w:color w:val="000000" w:themeColor="text1"/>
                          <w:kern w:val="24"/>
                          <w:sz w:val="20"/>
                          <w:szCs w:val="20"/>
                        </w:rPr>
                        <w:t>dont</w:t>
                      </w:r>
                      <w:proofErr w:type="gramEnd"/>
                      <w:r>
                        <w:rPr>
                          <w:rFonts w:ascii="Arial" w:eastAsia="Roboto" w:hAnsi="Arial" w:cs="Arial"/>
                          <w:color w:val="000000" w:themeColor="text1"/>
                          <w:kern w:val="24"/>
                          <w:sz w:val="20"/>
                          <w:szCs w:val="20"/>
                        </w:rPr>
                        <w:t xml:space="preserve"> 6 Communautés d’Agglomération</w:t>
                      </w:r>
                    </w:p>
                    <w:p w14:paraId="699A9AFA" w14:textId="77777777" w:rsidR="00CC0D13" w:rsidRDefault="00CC0D13" w:rsidP="003E3F36">
                      <w:pPr>
                        <w:pStyle w:val="Paragraphedeliste"/>
                        <w:numPr>
                          <w:ilvl w:val="1"/>
                          <w:numId w:val="16"/>
                        </w:numPr>
                        <w:tabs>
                          <w:tab w:val="clear" w:pos="1440"/>
                          <w:tab w:val="num" w:pos="360"/>
                        </w:tabs>
                        <w:suppressAutoHyphens w:val="0"/>
                        <w:autoSpaceDN/>
                        <w:spacing w:after="0" w:line="240" w:lineRule="auto"/>
                        <w:ind w:left="0" w:firstLine="0"/>
                        <w:contextualSpacing/>
                        <w:jc w:val="both"/>
                        <w:textAlignment w:val="auto"/>
                        <w:rPr>
                          <w:rFonts w:eastAsia="Times New Roman"/>
                          <w:color w:val="auto"/>
                          <w:sz w:val="20"/>
                        </w:rPr>
                      </w:pPr>
                      <w:proofErr w:type="gramStart"/>
                      <w:r>
                        <w:rPr>
                          <w:rFonts w:ascii="Arial" w:eastAsia="Roboto" w:hAnsi="Arial" w:cs="Arial"/>
                          <w:color w:val="000000" w:themeColor="text1"/>
                          <w:kern w:val="24"/>
                          <w:sz w:val="20"/>
                          <w:szCs w:val="20"/>
                        </w:rPr>
                        <w:t>et</w:t>
                      </w:r>
                      <w:proofErr w:type="gramEnd"/>
                      <w:r>
                        <w:rPr>
                          <w:rFonts w:ascii="Arial" w:eastAsia="Roboto" w:hAnsi="Arial" w:cs="Arial"/>
                          <w:color w:val="000000" w:themeColor="text1"/>
                          <w:kern w:val="24"/>
                          <w:sz w:val="20"/>
                          <w:szCs w:val="20"/>
                        </w:rPr>
                        <w:t xml:space="preserve"> 11 Communautés de communes</w:t>
                      </w:r>
                    </w:p>
                    <w:p w14:paraId="6B38535E" w14:textId="77777777" w:rsidR="00CC0D13" w:rsidRDefault="00CC0D13" w:rsidP="003E3F36">
                      <w:pPr>
                        <w:pStyle w:val="Paragraphedeliste"/>
                        <w:numPr>
                          <w:ilvl w:val="0"/>
                          <w:numId w:val="16"/>
                        </w:numPr>
                        <w:tabs>
                          <w:tab w:val="clear" w:pos="720"/>
                          <w:tab w:val="num" w:pos="360"/>
                        </w:tabs>
                        <w:suppressAutoHyphens w:val="0"/>
                        <w:autoSpaceDN/>
                        <w:spacing w:after="0" w:line="240" w:lineRule="auto"/>
                        <w:ind w:left="0" w:firstLine="0"/>
                        <w:contextualSpacing/>
                        <w:jc w:val="both"/>
                        <w:textAlignment w:val="auto"/>
                        <w:rPr>
                          <w:rFonts w:eastAsia="Times New Roman"/>
                          <w:color w:val="auto"/>
                        </w:rPr>
                      </w:pPr>
                      <w:r>
                        <w:rPr>
                          <w:rFonts w:ascii="Arial" w:hAnsi="Arial" w:cs="Arial"/>
                          <w:b/>
                          <w:bCs/>
                          <w:color w:val="244061" w:themeColor="accent1" w:themeShade="80"/>
                          <w:kern w:val="24"/>
                        </w:rPr>
                        <w:t xml:space="preserve">140 communes </w:t>
                      </w:r>
                      <w:r>
                        <w:rPr>
                          <w:rFonts w:ascii="Arial" w:hAnsi="Arial" w:cs="Arial"/>
                          <w:color w:val="000000" w:themeColor="text1"/>
                          <w:kern w:val="24"/>
                        </w:rPr>
                        <w:t>classées selon la Loi Littoral</w:t>
                      </w:r>
                    </w:p>
                    <w:p w14:paraId="6AE32239" w14:textId="77777777" w:rsidR="00CC0D13" w:rsidRDefault="00CC0D13" w:rsidP="003E3F36">
                      <w:pPr>
                        <w:pStyle w:val="Paragraphedeliste"/>
                        <w:numPr>
                          <w:ilvl w:val="1"/>
                          <w:numId w:val="16"/>
                        </w:numPr>
                        <w:tabs>
                          <w:tab w:val="clear" w:pos="1440"/>
                          <w:tab w:val="num" w:pos="360"/>
                        </w:tabs>
                        <w:suppressAutoHyphens w:val="0"/>
                        <w:autoSpaceDN/>
                        <w:spacing w:after="0" w:line="240" w:lineRule="auto"/>
                        <w:ind w:left="0" w:firstLine="0"/>
                        <w:contextualSpacing/>
                        <w:jc w:val="both"/>
                        <w:textAlignment w:val="auto"/>
                        <w:rPr>
                          <w:rFonts w:eastAsia="Times New Roman"/>
                          <w:color w:val="auto"/>
                          <w:sz w:val="20"/>
                        </w:rPr>
                      </w:pPr>
                      <w:proofErr w:type="gramStart"/>
                      <w:r>
                        <w:rPr>
                          <w:rFonts w:ascii="Arial" w:eastAsia="Roboto" w:hAnsi="Arial" w:cs="Arial"/>
                          <w:color w:val="000000" w:themeColor="text1"/>
                          <w:kern w:val="24"/>
                          <w:sz w:val="20"/>
                          <w:szCs w:val="20"/>
                        </w:rPr>
                        <w:t>dont</w:t>
                      </w:r>
                      <w:proofErr w:type="gramEnd"/>
                      <w:r>
                        <w:rPr>
                          <w:rFonts w:ascii="Arial" w:eastAsia="Roboto" w:hAnsi="Arial" w:cs="Arial"/>
                          <w:color w:val="000000" w:themeColor="text1"/>
                          <w:kern w:val="24"/>
                          <w:sz w:val="20"/>
                          <w:szCs w:val="20"/>
                        </w:rPr>
                        <w:t xml:space="preserve"> 100 classements « Mer »</w:t>
                      </w:r>
                    </w:p>
                    <w:p w14:paraId="26A4E643" w14:textId="77777777" w:rsidR="00CC0D13" w:rsidRDefault="00CC0D13" w:rsidP="003E3F36">
                      <w:pPr>
                        <w:pStyle w:val="Paragraphedeliste"/>
                        <w:numPr>
                          <w:ilvl w:val="1"/>
                          <w:numId w:val="16"/>
                        </w:numPr>
                        <w:tabs>
                          <w:tab w:val="clear" w:pos="1440"/>
                          <w:tab w:val="num" w:pos="360"/>
                        </w:tabs>
                        <w:suppressAutoHyphens w:val="0"/>
                        <w:autoSpaceDN/>
                        <w:spacing w:after="0" w:line="240" w:lineRule="auto"/>
                        <w:ind w:left="0" w:firstLine="0"/>
                        <w:contextualSpacing/>
                        <w:jc w:val="both"/>
                        <w:textAlignment w:val="auto"/>
                        <w:rPr>
                          <w:rFonts w:eastAsia="Times New Roman"/>
                          <w:color w:val="auto"/>
                          <w:sz w:val="20"/>
                        </w:rPr>
                      </w:pPr>
                      <w:proofErr w:type="gramStart"/>
                      <w:r>
                        <w:rPr>
                          <w:rFonts w:ascii="Arial" w:eastAsia="Roboto" w:hAnsi="Arial" w:cs="Arial"/>
                          <w:color w:val="000000" w:themeColor="text1"/>
                          <w:kern w:val="24"/>
                          <w:sz w:val="20"/>
                          <w:szCs w:val="20"/>
                        </w:rPr>
                        <w:t>et</w:t>
                      </w:r>
                      <w:proofErr w:type="gramEnd"/>
                      <w:r>
                        <w:rPr>
                          <w:rFonts w:ascii="Arial" w:eastAsia="Roboto" w:hAnsi="Arial" w:cs="Arial"/>
                          <w:color w:val="000000" w:themeColor="text1"/>
                          <w:kern w:val="24"/>
                          <w:sz w:val="20"/>
                          <w:szCs w:val="20"/>
                        </w:rPr>
                        <w:t xml:space="preserve"> 40 classements « Estuaire »</w:t>
                      </w:r>
                    </w:p>
                    <w:p w14:paraId="1F224E11" w14:textId="77777777" w:rsidR="00CC0D13" w:rsidRDefault="00CC0D13" w:rsidP="003E3F36">
                      <w:pPr>
                        <w:pStyle w:val="Paragraphedeliste"/>
                        <w:numPr>
                          <w:ilvl w:val="0"/>
                          <w:numId w:val="16"/>
                        </w:numPr>
                        <w:tabs>
                          <w:tab w:val="clear" w:pos="720"/>
                          <w:tab w:val="num" w:pos="360"/>
                        </w:tabs>
                        <w:suppressAutoHyphens w:val="0"/>
                        <w:autoSpaceDN/>
                        <w:spacing w:after="0" w:line="240" w:lineRule="auto"/>
                        <w:ind w:left="0" w:firstLine="0"/>
                        <w:contextualSpacing/>
                        <w:jc w:val="both"/>
                        <w:textAlignment w:val="auto"/>
                        <w:rPr>
                          <w:rFonts w:eastAsia="Times New Roman"/>
                          <w:color w:val="auto"/>
                        </w:rPr>
                      </w:pPr>
                      <w:r>
                        <w:rPr>
                          <w:rFonts w:ascii="Arial" w:eastAsia="Roboto" w:hAnsi="Arial" w:cs="Arial"/>
                          <w:b/>
                          <w:bCs/>
                          <w:color w:val="244061" w:themeColor="accent1" w:themeShade="80"/>
                          <w:kern w:val="24"/>
                        </w:rPr>
                        <w:t>11 territoires SCOT</w:t>
                      </w:r>
                    </w:p>
                    <w:p w14:paraId="02199EB9" w14:textId="77777777" w:rsidR="00CC0D13" w:rsidRDefault="00CC0D13" w:rsidP="003E3F36">
                      <w:pPr>
                        <w:pStyle w:val="Paragraphedeliste"/>
                        <w:numPr>
                          <w:ilvl w:val="0"/>
                          <w:numId w:val="16"/>
                        </w:numPr>
                        <w:tabs>
                          <w:tab w:val="clear" w:pos="720"/>
                          <w:tab w:val="num" w:pos="360"/>
                        </w:tabs>
                        <w:suppressAutoHyphens w:val="0"/>
                        <w:autoSpaceDN/>
                        <w:spacing w:after="0" w:line="240" w:lineRule="auto"/>
                        <w:ind w:left="0" w:firstLine="0"/>
                        <w:contextualSpacing/>
                        <w:jc w:val="both"/>
                        <w:textAlignment w:val="auto"/>
                        <w:rPr>
                          <w:rFonts w:eastAsia="Times New Roman"/>
                          <w:color w:val="auto"/>
                        </w:rPr>
                      </w:pPr>
                      <w:r>
                        <w:rPr>
                          <w:rFonts w:ascii="Arial" w:eastAsia="Roboto" w:hAnsi="Arial" w:cs="Arial"/>
                          <w:b/>
                          <w:bCs/>
                          <w:color w:val="244061" w:themeColor="accent1" w:themeShade="80"/>
                          <w:kern w:val="24"/>
                        </w:rPr>
                        <w:t xml:space="preserve">2 grandes îles </w:t>
                      </w:r>
                      <w:r>
                        <w:rPr>
                          <w:rFonts w:ascii="Arial" w:hAnsi="Arial" w:cs="Arial"/>
                          <w:color w:val="000000" w:themeColor="text1"/>
                          <w:kern w:val="24"/>
                        </w:rPr>
                        <w:t>(Ré et Oléron)</w:t>
                      </w:r>
                    </w:p>
                    <w:p w14:paraId="2BEAC9B1" w14:textId="77777777" w:rsidR="00CC0D13" w:rsidRPr="00B8558A" w:rsidRDefault="00CC0D13" w:rsidP="003E3F36">
                      <w:pPr>
                        <w:pStyle w:val="Paragraphedeliste"/>
                        <w:numPr>
                          <w:ilvl w:val="0"/>
                          <w:numId w:val="16"/>
                        </w:numPr>
                        <w:tabs>
                          <w:tab w:val="clear" w:pos="720"/>
                          <w:tab w:val="num" w:pos="360"/>
                        </w:tabs>
                        <w:suppressAutoHyphens w:val="0"/>
                        <w:autoSpaceDN/>
                        <w:spacing w:after="0" w:line="240" w:lineRule="auto"/>
                        <w:ind w:left="0" w:firstLine="0"/>
                        <w:contextualSpacing/>
                        <w:jc w:val="both"/>
                        <w:textAlignment w:val="auto"/>
                        <w:rPr>
                          <w:rFonts w:eastAsia="Times New Roman"/>
                          <w:color w:val="auto"/>
                        </w:rPr>
                      </w:pPr>
                      <w:r>
                        <w:rPr>
                          <w:rFonts w:ascii="Arial" w:eastAsia="Roboto" w:hAnsi="Arial" w:cs="Arial"/>
                          <w:b/>
                          <w:bCs/>
                          <w:color w:val="244061" w:themeColor="accent1" w:themeShade="80"/>
                          <w:kern w:val="24"/>
                        </w:rPr>
                        <w:t xml:space="preserve">7 fleuves et estuaires </w:t>
                      </w:r>
                      <w:r>
                        <w:rPr>
                          <w:rFonts w:ascii="Arial" w:hAnsi="Arial" w:cs="Arial"/>
                          <w:color w:val="000000" w:themeColor="text1"/>
                          <w:kern w:val="24"/>
                        </w:rPr>
                        <w:t xml:space="preserve">(Sèvre niortaise, Charente, Seudre, Gironde, Adour, </w:t>
                      </w:r>
                    </w:p>
                    <w:p w14:paraId="694864C4" w14:textId="77777777" w:rsidR="00CC0D13" w:rsidRPr="002E7723" w:rsidRDefault="00CC0D13" w:rsidP="00EA58C7">
                      <w:pPr>
                        <w:pStyle w:val="Paragraphedeliste"/>
                        <w:suppressAutoHyphens w:val="0"/>
                        <w:autoSpaceDN/>
                        <w:spacing w:after="0" w:line="240" w:lineRule="auto"/>
                        <w:contextualSpacing/>
                        <w:jc w:val="both"/>
                        <w:textAlignment w:val="auto"/>
                        <w:rPr>
                          <w:rFonts w:eastAsia="Times New Roman"/>
                          <w:color w:val="auto"/>
                        </w:rPr>
                      </w:pPr>
                      <w:r>
                        <w:rPr>
                          <w:rFonts w:ascii="Arial" w:hAnsi="Arial" w:cs="Arial"/>
                          <w:color w:val="000000" w:themeColor="text1"/>
                          <w:kern w:val="24"/>
                        </w:rPr>
                        <w:t>Nivelle, Bidassoa)</w:t>
                      </w:r>
                    </w:p>
                    <w:p w14:paraId="194E9F67" w14:textId="77777777" w:rsidR="00CC0D13" w:rsidRDefault="00CC0D13" w:rsidP="003E3F36">
                      <w:pPr>
                        <w:pStyle w:val="Paragraphedeliste"/>
                        <w:numPr>
                          <w:ilvl w:val="0"/>
                          <w:numId w:val="16"/>
                        </w:numPr>
                        <w:tabs>
                          <w:tab w:val="clear" w:pos="720"/>
                          <w:tab w:val="num" w:pos="360"/>
                        </w:tabs>
                        <w:suppressAutoHyphens w:val="0"/>
                        <w:autoSpaceDN/>
                        <w:spacing w:after="0" w:line="240" w:lineRule="auto"/>
                        <w:ind w:left="0" w:firstLine="0"/>
                        <w:contextualSpacing/>
                        <w:jc w:val="both"/>
                        <w:textAlignment w:val="auto"/>
                        <w:rPr>
                          <w:rFonts w:ascii="Arial" w:hAnsi="Arial" w:cs="Arial"/>
                          <w:color w:val="000000" w:themeColor="text1"/>
                          <w:kern w:val="24"/>
                        </w:rPr>
                      </w:pPr>
                      <w:r>
                        <w:rPr>
                          <w:rFonts w:ascii="Arial" w:eastAsia="Roboto" w:hAnsi="Arial" w:cs="Arial"/>
                          <w:b/>
                          <w:bCs/>
                          <w:color w:val="244061" w:themeColor="accent1" w:themeShade="80"/>
                          <w:kern w:val="24"/>
                        </w:rPr>
                        <w:t xml:space="preserve">364.600 emplois </w:t>
                      </w:r>
                      <w:r w:rsidRPr="002E7723">
                        <w:rPr>
                          <w:rFonts w:ascii="Arial" w:hAnsi="Arial" w:cs="Arial"/>
                          <w:color w:val="000000" w:themeColor="text1"/>
                          <w:kern w:val="24"/>
                        </w:rPr>
                        <w:t xml:space="preserve">sur les EPCI du littoral dont </w:t>
                      </w:r>
                      <w:r>
                        <w:rPr>
                          <w:rFonts w:ascii="Arial" w:eastAsia="Roboto" w:hAnsi="Arial" w:cs="Arial"/>
                          <w:b/>
                          <w:bCs/>
                          <w:color w:val="244061" w:themeColor="accent1" w:themeShade="80"/>
                          <w:kern w:val="24"/>
                        </w:rPr>
                        <w:t xml:space="preserve">49.000 </w:t>
                      </w:r>
                      <w:r w:rsidRPr="00312783">
                        <w:rPr>
                          <w:rFonts w:ascii="Arial" w:hAnsi="Arial" w:cs="Arial"/>
                          <w:color w:val="000000" w:themeColor="text1"/>
                          <w:kern w:val="24"/>
                        </w:rPr>
                        <w:t>dans l’économie littorale</w:t>
                      </w:r>
                    </w:p>
                    <w:p w14:paraId="7845F0FB" w14:textId="77777777" w:rsidR="00CC0D13" w:rsidRPr="00312783" w:rsidRDefault="00CC0D13" w:rsidP="00EA58C7">
                      <w:pPr>
                        <w:pStyle w:val="Paragraphedeliste"/>
                        <w:suppressAutoHyphens w:val="0"/>
                        <w:autoSpaceDN/>
                        <w:spacing w:after="0" w:line="240" w:lineRule="auto"/>
                        <w:contextualSpacing/>
                        <w:jc w:val="both"/>
                        <w:textAlignment w:val="auto"/>
                        <w:rPr>
                          <w:rFonts w:ascii="Arial" w:hAnsi="Arial" w:cs="Arial"/>
                          <w:color w:val="000000" w:themeColor="text1"/>
                          <w:kern w:val="24"/>
                        </w:rPr>
                      </w:pPr>
                      <w:r w:rsidRPr="00312783">
                        <w:rPr>
                          <w:rFonts w:ascii="Arial" w:hAnsi="Arial" w:cs="Arial"/>
                          <w:color w:val="000000" w:themeColor="text1"/>
                          <w:kern w:val="24"/>
                        </w:rPr>
                        <w:t xml:space="preserve"> </w:t>
                      </w:r>
                      <w:proofErr w:type="gramStart"/>
                      <w:r w:rsidRPr="00312783">
                        <w:rPr>
                          <w:rFonts w:ascii="Arial" w:hAnsi="Arial" w:cs="Arial"/>
                          <w:color w:val="000000" w:themeColor="text1"/>
                          <w:kern w:val="24"/>
                        </w:rPr>
                        <w:t>et</w:t>
                      </w:r>
                      <w:proofErr w:type="gramEnd"/>
                      <w:r w:rsidRPr="00312783">
                        <w:rPr>
                          <w:rFonts w:ascii="Arial" w:hAnsi="Arial" w:cs="Arial"/>
                          <w:color w:val="000000" w:themeColor="text1"/>
                          <w:kern w:val="24"/>
                        </w:rPr>
                        <w:t xml:space="preserve"> maritime</w:t>
                      </w:r>
                    </w:p>
                  </w:txbxContent>
                </v:textbox>
                <w10:anchorlock/>
              </v:rect>
            </w:pict>
          </mc:Fallback>
        </mc:AlternateContent>
      </w:r>
    </w:p>
    <w:p w14:paraId="3D316BFF" w14:textId="77777777" w:rsidR="00EA58C7" w:rsidRDefault="00EA58C7">
      <w:pPr>
        <w:widowControl w:val="0"/>
        <w:spacing w:after="0" w:line="240" w:lineRule="auto"/>
        <w:jc w:val="left"/>
        <w:rPr>
          <w:b/>
          <w:color w:val="76923C" w:themeColor="accent3" w:themeShade="BF"/>
          <w:sz w:val="24"/>
        </w:rPr>
      </w:pPr>
      <w:r>
        <w:rPr>
          <w:b/>
          <w:color w:val="76923C" w:themeColor="accent3" w:themeShade="BF"/>
          <w:sz w:val="24"/>
        </w:rPr>
        <w:br w:type="page"/>
      </w:r>
    </w:p>
    <w:p w14:paraId="13120640" w14:textId="77777777" w:rsidR="00B8558A" w:rsidRDefault="00B8558A" w:rsidP="00B8558A">
      <w:pPr>
        <w:pStyle w:val="Titre1"/>
        <w:rPr>
          <w:sz w:val="32"/>
          <w:szCs w:val="32"/>
        </w:rPr>
      </w:pPr>
    </w:p>
    <w:p w14:paraId="772CCCAD" w14:textId="3BF7BBBB" w:rsidR="00D8535F" w:rsidRPr="00B8558A" w:rsidRDefault="00B8558A" w:rsidP="00B8558A">
      <w:pPr>
        <w:pStyle w:val="Titre1"/>
        <w:rPr>
          <w:sz w:val="32"/>
          <w:szCs w:val="32"/>
        </w:rPr>
      </w:pPr>
      <w:r w:rsidRPr="00B8558A">
        <w:rPr>
          <w:sz w:val="32"/>
          <w:szCs w:val="32"/>
        </w:rPr>
        <w:t>Partie 1</w:t>
      </w:r>
      <w:r w:rsidR="00D8535F" w:rsidRPr="00B8558A">
        <w:rPr>
          <w:sz w:val="32"/>
          <w:szCs w:val="32"/>
        </w:rPr>
        <w:t xml:space="preserve"> | Les défis du littoral de Nouvelle-Aquitaine</w:t>
      </w:r>
      <w:r w:rsidR="00CD4412">
        <w:rPr>
          <w:sz w:val="32"/>
          <w:szCs w:val="32"/>
        </w:rPr>
        <w:t xml:space="preserve"> et les pistes d’actions collectives </w:t>
      </w:r>
    </w:p>
    <w:p w14:paraId="435D4279" w14:textId="7176D741" w:rsidR="00CF6D7E" w:rsidRDefault="00CF6D7E" w:rsidP="00CF6D7E">
      <w:pPr>
        <w:pStyle w:val="Standard"/>
        <w:jc w:val="both"/>
        <w:rPr>
          <w:rFonts w:ascii="Arial" w:hAnsi="Arial" w:cs="Arial"/>
          <w:sz w:val="20"/>
        </w:rPr>
      </w:pPr>
    </w:p>
    <w:p w14:paraId="29414D0F" w14:textId="413217B3" w:rsidR="00B54FB1" w:rsidRPr="00B8558A" w:rsidRDefault="00A6232B" w:rsidP="00B8558A">
      <w:pPr>
        <w:pStyle w:val="Titre2"/>
        <w:rPr>
          <w:sz w:val="28"/>
        </w:rPr>
      </w:pPr>
      <w:r w:rsidRPr="00B8558A">
        <w:rPr>
          <w:sz w:val="28"/>
        </w:rPr>
        <w:t xml:space="preserve">Défi </w:t>
      </w:r>
      <w:r w:rsidR="009A4A6E" w:rsidRPr="00B8558A">
        <w:rPr>
          <w:sz w:val="28"/>
        </w:rPr>
        <w:t>1</w:t>
      </w:r>
      <w:r w:rsidRPr="00B8558A">
        <w:rPr>
          <w:sz w:val="28"/>
        </w:rPr>
        <w:t xml:space="preserve"> |</w:t>
      </w:r>
      <w:r w:rsidR="00EA2E5E" w:rsidRPr="00B8558A">
        <w:rPr>
          <w:sz w:val="28"/>
        </w:rPr>
        <w:t xml:space="preserve"> </w:t>
      </w:r>
      <w:r w:rsidR="00E02120" w:rsidRPr="00B8558A">
        <w:rPr>
          <w:sz w:val="28"/>
        </w:rPr>
        <w:t>U</w:t>
      </w:r>
      <w:r w:rsidR="00727374" w:rsidRPr="00B8558A">
        <w:rPr>
          <w:sz w:val="28"/>
        </w:rPr>
        <w:t>ne attractivité qui impose de repenser l</w:t>
      </w:r>
      <w:r w:rsidR="00313EE6" w:rsidRPr="00B8558A">
        <w:rPr>
          <w:sz w:val="28"/>
        </w:rPr>
        <w:t xml:space="preserve">’accueil et l’accessibilité </w:t>
      </w:r>
      <w:r w:rsidR="00AB5F6C" w:rsidRPr="00B8558A">
        <w:rPr>
          <w:sz w:val="28"/>
        </w:rPr>
        <w:t>des territoires littoraux</w:t>
      </w:r>
      <w:r w:rsidR="00EA2E5E" w:rsidRPr="00B8558A">
        <w:rPr>
          <w:sz w:val="28"/>
        </w:rPr>
        <w:t xml:space="preserve"> </w:t>
      </w:r>
    </w:p>
    <w:p w14:paraId="1B7AAA29" w14:textId="77777777" w:rsidR="00A16E67" w:rsidRDefault="00A16E67" w:rsidP="00A50F32">
      <w:pPr>
        <w:pStyle w:val="Sansinterligne"/>
      </w:pPr>
    </w:p>
    <w:p w14:paraId="6251DF75" w14:textId="05D019CE" w:rsidR="007E4B79" w:rsidRDefault="005862BD" w:rsidP="00EA2E5E">
      <w:pPr>
        <w:pStyle w:val="Standard"/>
        <w:jc w:val="both"/>
        <w:rPr>
          <w:rFonts w:ascii="Arial" w:hAnsi="Arial" w:cs="Arial"/>
          <w:b/>
          <w:color w:val="76923C" w:themeColor="accent3" w:themeShade="BF"/>
          <w:sz w:val="24"/>
        </w:rPr>
      </w:pPr>
      <w:r w:rsidRPr="005F3754">
        <w:rPr>
          <w:rFonts w:ascii="Arial" w:hAnsi="Arial" w:cs="Arial"/>
          <w:b/>
          <w:color w:val="76923C" w:themeColor="accent3" w:themeShade="BF"/>
          <w:sz w:val="24"/>
        </w:rPr>
        <w:t>Une organisation des territoires littoraux remis</w:t>
      </w:r>
      <w:r w:rsidR="009A0835">
        <w:rPr>
          <w:rFonts w:ascii="Arial" w:hAnsi="Arial" w:cs="Arial"/>
          <w:b/>
          <w:color w:val="76923C" w:themeColor="accent3" w:themeShade="BF"/>
          <w:sz w:val="24"/>
        </w:rPr>
        <w:t>e</w:t>
      </w:r>
      <w:r w:rsidRPr="005F3754">
        <w:rPr>
          <w:rFonts w:ascii="Arial" w:hAnsi="Arial" w:cs="Arial"/>
          <w:b/>
          <w:color w:val="76923C" w:themeColor="accent3" w:themeShade="BF"/>
          <w:sz w:val="24"/>
        </w:rPr>
        <w:t xml:space="preserve"> en question par une croissance démographique soutenue et des logiques touristiques </w:t>
      </w:r>
      <w:r w:rsidR="005F3754" w:rsidRPr="005F3754">
        <w:rPr>
          <w:rFonts w:ascii="Arial" w:hAnsi="Arial" w:cs="Arial"/>
          <w:b/>
          <w:color w:val="76923C" w:themeColor="accent3" w:themeShade="BF"/>
          <w:sz w:val="24"/>
        </w:rPr>
        <w:t>de plus en plus prégnantes</w:t>
      </w:r>
    </w:p>
    <w:p w14:paraId="70CE27DB" w14:textId="2FDBEE73" w:rsidR="00672AF4" w:rsidRPr="00C23090" w:rsidRDefault="00672AF4" w:rsidP="00EA2E5E">
      <w:pPr>
        <w:pStyle w:val="Standard"/>
        <w:jc w:val="both"/>
        <w:rPr>
          <w:rFonts w:ascii="Arial" w:hAnsi="Arial" w:cs="Arial"/>
          <w:i/>
          <w:u w:val="single"/>
        </w:rPr>
      </w:pPr>
      <w:r w:rsidRPr="00C23090">
        <w:rPr>
          <w:rFonts w:ascii="Arial" w:hAnsi="Arial" w:cs="Arial"/>
          <w:i/>
          <w:u w:val="single"/>
        </w:rPr>
        <w:t>Le littoral comme moteur démographique de la Nouvelle Aquitaine</w:t>
      </w:r>
    </w:p>
    <w:p w14:paraId="02A14436" w14:textId="57070A7E" w:rsidR="00E02120" w:rsidRDefault="00E02120" w:rsidP="00E02120">
      <w:pPr>
        <w:pStyle w:val="Standard"/>
        <w:jc w:val="both"/>
        <w:rPr>
          <w:rFonts w:ascii="Arial" w:hAnsi="Arial" w:cs="Arial"/>
          <w:bCs/>
        </w:rPr>
      </w:pPr>
      <w:r w:rsidRPr="004D07B3">
        <w:rPr>
          <w:rFonts w:ascii="Arial" w:hAnsi="Arial" w:cs="Arial"/>
        </w:rPr>
        <w:t>Les communes littorales accueillent aujourd’hui</w:t>
      </w:r>
      <w:r>
        <w:rPr>
          <w:rFonts w:ascii="Arial" w:hAnsi="Arial" w:cs="Arial"/>
          <w:b/>
        </w:rPr>
        <w:t xml:space="preserve"> </w:t>
      </w:r>
      <w:r w:rsidRPr="00714310">
        <w:rPr>
          <w:rFonts w:ascii="Arial" w:hAnsi="Arial" w:cs="Arial"/>
        </w:rPr>
        <w:t>704.000 habitants</w:t>
      </w:r>
      <w:r>
        <w:rPr>
          <w:rFonts w:ascii="Arial" w:hAnsi="Arial" w:cs="Arial"/>
        </w:rPr>
        <w:t xml:space="preserve">, soit </w:t>
      </w:r>
      <w:r w:rsidRPr="00714310">
        <w:rPr>
          <w:rFonts w:ascii="Arial" w:hAnsi="Arial" w:cs="Arial"/>
        </w:rPr>
        <w:t>12 % de</w:t>
      </w:r>
      <w:r>
        <w:rPr>
          <w:rFonts w:ascii="Arial" w:hAnsi="Arial" w:cs="Arial"/>
        </w:rPr>
        <w:t>s 5,9 millions d’habitants que compte la région</w:t>
      </w:r>
      <w:r w:rsidRPr="00714310">
        <w:rPr>
          <w:rFonts w:ascii="Arial" w:hAnsi="Arial" w:cs="Arial"/>
        </w:rPr>
        <w:t xml:space="preserve">.  </w:t>
      </w:r>
      <w:r>
        <w:rPr>
          <w:rFonts w:ascii="Arial" w:hAnsi="Arial" w:cs="Arial"/>
        </w:rPr>
        <w:t>Par ailleurs, p</w:t>
      </w:r>
      <w:r w:rsidRPr="00714310">
        <w:rPr>
          <w:rFonts w:ascii="Arial" w:hAnsi="Arial" w:cs="Arial"/>
        </w:rPr>
        <w:t xml:space="preserve">rès de </w:t>
      </w:r>
      <w:r w:rsidRPr="00714310">
        <w:rPr>
          <w:rFonts w:ascii="Arial" w:hAnsi="Arial" w:cs="Arial"/>
          <w:bCs/>
        </w:rPr>
        <w:t xml:space="preserve">50 % de la population </w:t>
      </w:r>
      <w:r w:rsidRPr="00714310">
        <w:rPr>
          <w:rFonts w:ascii="Arial" w:hAnsi="Arial" w:cs="Arial"/>
        </w:rPr>
        <w:t xml:space="preserve">régionale habite à </w:t>
      </w:r>
      <w:r w:rsidRPr="00714310">
        <w:rPr>
          <w:rFonts w:ascii="Arial" w:hAnsi="Arial" w:cs="Arial"/>
          <w:bCs/>
        </w:rPr>
        <w:t>moins de 60 km de l’océan.</w:t>
      </w:r>
    </w:p>
    <w:p w14:paraId="1073E4C2" w14:textId="6EB7EB93" w:rsidR="00A75238" w:rsidRDefault="00CC0D13" w:rsidP="00A75238">
      <w:pPr>
        <w:pStyle w:val="Standard"/>
        <w:jc w:val="both"/>
        <w:rPr>
          <w:rFonts w:ascii="Arial" w:hAnsi="Arial" w:cs="Arial"/>
        </w:rPr>
      </w:pPr>
      <w:r w:rsidRPr="000E1F49">
        <w:rPr>
          <w:rFonts w:ascii="Arial" w:hAnsi="Arial" w:cs="Arial"/>
          <w:bCs/>
          <w:noProof/>
          <w:lang w:eastAsia="fr-FR"/>
        </w:rPr>
        <w:drawing>
          <wp:anchor distT="0" distB="0" distL="114300" distR="114300" simplePos="0" relativeHeight="251651584" behindDoc="1" locked="0" layoutInCell="1" allowOverlap="1" wp14:anchorId="4E41E955" wp14:editId="09C61B8F">
            <wp:simplePos x="0" y="0"/>
            <wp:positionH relativeFrom="column">
              <wp:posOffset>-78740</wp:posOffset>
            </wp:positionH>
            <wp:positionV relativeFrom="paragraph">
              <wp:posOffset>3175</wp:posOffset>
            </wp:positionV>
            <wp:extent cx="2147570" cy="2973705"/>
            <wp:effectExtent l="0" t="0" r="5080" b="0"/>
            <wp:wrapTight wrapText="bothSides">
              <wp:wrapPolygon edited="0">
                <wp:start x="0" y="0"/>
                <wp:lineTo x="0" y="21448"/>
                <wp:lineTo x="21459" y="21448"/>
                <wp:lineTo x="21459" y="0"/>
                <wp:lineTo x="0" y="0"/>
              </wp:wrapPolygon>
            </wp:wrapTight>
            <wp:docPr id="28"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7"/>
                    <pic:cNvPicPr>
                      <a:picLocks noChangeAspect="1"/>
                    </pic:cNvPicPr>
                  </pic:nvPicPr>
                  <pic:blipFill rotWithShape="1">
                    <a:blip r:embed="rId9" cstate="print">
                      <a:extLst>
                        <a:ext uri="{28A0092B-C50C-407E-A947-70E740481C1C}">
                          <a14:useLocalDpi xmlns:a14="http://schemas.microsoft.com/office/drawing/2010/main" val="0"/>
                        </a:ext>
                      </a:extLst>
                    </a:blip>
                    <a:srcRect l="3942" t="6870" r="3942" b="2896"/>
                    <a:stretch/>
                  </pic:blipFill>
                  <pic:spPr>
                    <a:xfrm>
                      <a:off x="0" y="0"/>
                      <a:ext cx="2147570" cy="2973705"/>
                    </a:xfrm>
                    <a:prstGeom prst="rect">
                      <a:avLst/>
                    </a:prstGeom>
                  </pic:spPr>
                </pic:pic>
              </a:graphicData>
            </a:graphic>
            <wp14:sizeRelH relativeFrom="page">
              <wp14:pctWidth>0</wp14:pctWidth>
            </wp14:sizeRelH>
            <wp14:sizeRelV relativeFrom="page">
              <wp14:pctHeight>0</wp14:pctHeight>
            </wp14:sizeRelV>
          </wp:anchor>
        </w:drawing>
      </w:r>
      <w:r w:rsidR="00C60DBE">
        <w:rPr>
          <w:rFonts w:ascii="Arial" w:hAnsi="Arial" w:cs="Arial"/>
          <w:bCs/>
        </w:rPr>
        <w:t>L’</w:t>
      </w:r>
      <w:r w:rsidR="00E02120">
        <w:rPr>
          <w:rFonts w:ascii="Arial" w:hAnsi="Arial" w:cs="Arial"/>
          <w:bCs/>
        </w:rPr>
        <w:t xml:space="preserve">attractivité du littoral et l’urbanisation qui en découle sont donc des phénomènes qui existent depuis longtemps mais la pression s’est accentuée depuis une quarantaine d’année. </w:t>
      </w:r>
      <w:r w:rsidR="00C60DBE">
        <w:rPr>
          <w:rFonts w:ascii="Arial" w:hAnsi="Arial" w:cs="Arial"/>
          <w:bCs/>
        </w:rPr>
        <w:t>Outre son dynamisme, l</w:t>
      </w:r>
      <w:r w:rsidR="00A75238" w:rsidRPr="00714310">
        <w:rPr>
          <w:rFonts w:ascii="Arial" w:hAnsi="Arial" w:cs="Arial"/>
          <w:bCs/>
        </w:rPr>
        <w:t xml:space="preserve">a démographie littorale se caractérise également par sa dimension présentielle, </w:t>
      </w:r>
      <w:r w:rsidR="00C60DBE">
        <w:rPr>
          <w:rFonts w:ascii="Arial" w:hAnsi="Arial" w:cs="Arial"/>
          <w:bCs/>
        </w:rPr>
        <w:t>engendrant une</w:t>
      </w:r>
      <w:r w:rsidR="00A75238" w:rsidRPr="00714310">
        <w:rPr>
          <w:rFonts w:ascii="Arial" w:hAnsi="Arial" w:cs="Arial"/>
          <w:bCs/>
        </w:rPr>
        <w:t xml:space="preserve"> population </w:t>
      </w:r>
      <w:r w:rsidR="00A75238" w:rsidRPr="00714310">
        <w:rPr>
          <w:rFonts w:ascii="Arial" w:hAnsi="Arial" w:cs="Arial"/>
        </w:rPr>
        <w:t xml:space="preserve">sur le territoire périodiquement supérieure à la population </w:t>
      </w:r>
      <w:r w:rsidR="00C60DBE">
        <w:rPr>
          <w:rFonts w:ascii="Arial" w:hAnsi="Arial" w:cs="Arial"/>
        </w:rPr>
        <w:t xml:space="preserve">dite </w:t>
      </w:r>
      <w:r w:rsidR="00A75238" w:rsidRPr="00714310">
        <w:rPr>
          <w:rFonts w:ascii="Arial" w:hAnsi="Arial" w:cs="Arial"/>
        </w:rPr>
        <w:t xml:space="preserve">permanente. </w:t>
      </w:r>
    </w:p>
    <w:p w14:paraId="2C17E955" w14:textId="2B7EC1A7" w:rsidR="00CC0D13" w:rsidRDefault="00A50F32" w:rsidP="00CC0D13">
      <w:pPr>
        <w:pStyle w:val="Standard"/>
        <w:jc w:val="both"/>
        <w:rPr>
          <w:rFonts w:ascii="Arial" w:hAnsi="Arial" w:cs="Arial"/>
        </w:rPr>
      </w:pPr>
      <w:r>
        <w:rPr>
          <w:noProof/>
          <w:lang w:eastAsia="fr-FR"/>
        </w:rPr>
        <mc:AlternateContent>
          <mc:Choice Requires="wps">
            <w:drawing>
              <wp:anchor distT="0" distB="0" distL="114300" distR="114300" simplePos="0" relativeHeight="251648512" behindDoc="0" locked="0" layoutInCell="1" allowOverlap="1" wp14:anchorId="4A5FD538" wp14:editId="20E0054C">
                <wp:simplePos x="0" y="0"/>
                <wp:positionH relativeFrom="margin">
                  <wp:posOffset>-347345</wp:posOffset>
                </wp:positionH>
                <wp:positionV relativeFrom="paragraph">
                  <wp:posOffset>1585595</wp:posOffset>
                </wp:positionV>
                <wp:extent cx="2466975" cy="635"/>
                <wp:effectExtent l="0" t="0" r="9525" b="1270"/>
                <wp:wrapTight wrapText="bothSides">
                  <wp:wrapPolygon edited="0">
                    <wp:start x="0" y="0"/>
                    <wp:lineTo x="0" y="20335"/>
                    <wp:lineTo x="21517" y="20335"/>
                    <wp:lineTo x="21517" y="0"/>
                    <wp:lineTo x="0" y="0"/>
                  </wp:wrapPolygon>
                </wp:wrapTight>
                <wp:docPr id="1" name="Zone de texte 1"/>
                <wp:cNvGraphicFramePr/>
                <a:graphic xmlns:a="http://schemas.openxmlformats.org/drawingml/2006/main">
                  <a:graphicData uri="http://schemas.microsoft.com/office/word/2010/wordprocessingShape">
                    <wps:wsp>
                      <wps:cNvSpPr txBox="1"/>
                      <wps:spPr>
                        <a:xfrm>
                          <a:off x="0" y="0"/>
                          <a:ext cx="2466975" cy="635"/>
                        </a:xfrm>
                        <a:prstGeom prst="rect">
                          <a:avLst/>
                        </a:prstGeom>
                        <a:solidFill>
                          <a:prstClr val="white"/>
                        </a:solidFill>
                        <a:ln>
                          <a:noFill/>
                        </a:ln>
                        <a:effectLst/>
                      </wps:spPr>
                      <wps:txbx>
                        <w:txbxContent>
                          <w:p w14:paraId="5C1F2DD7" w14:textId="7067C038" w:rsidR="00CC0D13" w:rsidRPr="000E1F49" w:rsidRDefault="00CC0D13" w:rsidP="000E1F49">
                            <w:pPr>
                              <w:pStyle w:val="Lgende"/>
                              <w:jc w:val="center"/>
                              <w:rPr>
                                <w:rFonts w:ascii="Arial" w:hAnsi="Arial" w:cs="Arial"/>
                                <w:bCs/>
                                <w:sz w:val="18"/>
                              </w:rPr>
                            </w:pPr>
                            <w:r>
                              <w:rPr>
                                <w:rFonts w:ascii="Arial" w:hAnsi="Arial" w:cs="Arial"/>
                                <w:sz w:val="18"/>
                              </w:rPr>
                              <w:t xml:space="preserve">Evolution </w:t>
                            </w:r>
                            <w:r w:rsidRPr="000E1F49">
                              <w:rPr>
                                <w:rFonts w:ascii="Arial" w:hAnsi="Arial" w:cs="Arial"/>
                                <w:sz w:val="18"/>
                              </w:rPr>
                              <w:t xml:space="preserve">de la population </w:t>
                            </w:r>
                            <w:r>
                              <w:rPr>
                                <w:rFonts w:ascii="Arial" w:hAnsi="Arial" w:cs="Arial"/>
                                <w:sz w:val="18"/>
                              </w:rPr>
                              <w:t>entre 2009 et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A5FD538" id="_x0000_t202" coordsize="21600,21600" o:spt="202" path="m,l,21600r21600,l21600,xe">
                <v:stroke joinstyle="miter"/>
                <v:path gradientshapeok="t" o:connecttype="rect"/>
              </v:shapetype>
              <v:shape id="Zone de texte 1" o:spid="_x0000_s1027" type="#_x0000_t202" style="position:absolute;left:0;text-align:left;margin-left:-27.35pt;margin-top:124.85pt;width:194.25pt;height:.05pt;z-index:251648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" stroked="f">
                <v:textbox style="mso-fit-shape-to-text:t" inset="0,0,0,0">
                  <w:txbxContent>
                    <w:p w14:paraId="5C1F2DD7" w14:textId="7067C038" w:rsidR="00CC0D13" w:rsidRPr="000E1F49" w:rsidRDefault="00CC0D13" w:rsidP="000E1F49">
                      <w:pPr>
                        <w:pStyle w:val="Lgende"/>
                        <w:jc w:val="center"/>
                        <w:rPr>
                          <w:rFonts w:ascii="Arial" w:hAnsi="Arial" w:cs="Arial"/>
                          <w:bCs/>
                          <w:sz w:val="18"/>
                        </w:rPr>
                      </w:pPr>
                      <w:r>
                        <w:rPr>
                          <w:rFonts w:ascii="Arial" w:hAnsi="Arial" w:cs="Arial"/>
                          <w:sz w:val="18"/>
                        </w:rPr>
                        <w:t xml:space="preserve">Evolution </w:t>
                      </w:r>
                      <w:r w:rsidRPr="000E1F49">
                        <w:rPr>
                          <w:rFonts w:ascii="Arial" w:hAnsi="Arial" w:cs="Arial"/>
                          <w:sz w:val="18"/>
                        </w:rPr>
                        <w:t xml:space="preserve">de la population </w:t>
                      </w:r>
                      <w:r>
                        <w:rPr>
                          <w:rFonts w:ascii="Arial" w:hAnsi="Arial" w:cs="Arial"/>
                          <w:sz w:val="18"/>
                        </w:rPr>
                        <w:t>entre 2009 et 2014</w:t>
                      </w:r>
                    </w:p>
                  </w:txbxContent>
                </v:textbox>
                <w10:wrap type="tight" anchorx="margin"/>
              </v:shape>
            </w:pict>
          </mc:Fallback>
        </mc:AlternateContent>
      </w:r>
      <w:r w:rsidR="00A73C0F" w:rsidRPr="00714310">
        <w:rPr>
          <w:rFonts w:ascii="Arial" w:hAnsi="Arial" w:cs="Arial"/>
        </w:rPr>
        <w:t xml:space="preserve">A l’instar du reste du pays, et de la région, les territoires du littoral néo-aquitain ont, dans leur globalité, tendance à vieillir. Ainsi l’indice de vieillissement moyen est de 1,26, soit le plus fort des 4 façades métropolitaines. </w:t>
      </w:r>
      <w:r w:rsidR="00C80C6F">
        <w:rPr>
          <w:rFonts w:ascii="Arial" w:hAnsi="Arial" w:cs="Arial"/>
        </w:rPr>
        <w:t>L</w:t>
      </w:r>
      <w:r w:rsidR="00CC0D13" w:rsidRPr="00714310">
        <w:rPr>
          <w:rFonts w:ascii="Arial" w:hAnsi="Arial" w:cs="Arial"/>
        </w:rPr>
        <w:t>a croissance démographique des littoraux néo-aquitains</w:t>
      </w:r>
      <w:r w:rsidR="00CC0D13">
        <w:rPr>
          <w:rFonts w:ascii="Arial" w:hAnsi="Arial" w:cs="Arial"/>
        </w:rPr>
        <w:t>, couplée à la hausse des fréquentations touristiques,</w:t>
      </w:r>
      <w:r w:rsidR="00CC0D13" w:rsidRPr="00714310">
        <w:rPr>
          <w:rFonts w:ascii="Arial" w:hAnsi="Arial" w:cs="Arial"/>
        </w:rPr>
        <w:t xml:space="preserve"> interroge </w:t>
      </w:r>
      <w:r w:rsidR="00C80C6F">
        <w:rPr>
          <w:rFonts w:ascii="Arial" w:hAnsi="Arial" w:cs="Arial"/>
        </w:rPr>
        <w:t xml:space="preserve">donc </w:t>
      </w:r>
      <w:r w:rsidR="00CC0D13" w:rsidRPr="00714310">
        <w:rPr>
          <w:rFonts w:ascii="Arial" w:hAnsi="Arial" w:cs="Arial"/>
        </w:rPr>
        <w:t xml:space="preserve">plus que jamais le fonctionnement des territoires et leur capacité à répondre aux besoins des populations en termes de logements, d’accès aux équipements et services, de mobilités, de ressources naturelles. </w:t>
      </w:r>
    </w:p>
    <w:p w14:paraId="019B1B3F" w14:textId="1CF4FA1C" w:rsidR="00D91439" w:rsidRPr="00655909" w:rsidRDefault="00D91439" w:rsidP="00D91439">
      <w:pPr>
        <w:pStyle w:val="Standard"/>
        <w:jc w:val="both"/>
        <w:rPr>
          <w:rFonts w:ascii="Arial" w:hAnsi="Arial" w:cs="Arial"/>
          <w:i/>
          <w:u w:val="single"/>
        </w:rPr>
      </w:pPr>
      <w:r w:rsidRPr="00655909">
        <w:rPr>
          <w:rFonts w:ascii="Arial" w:hAnsi="Arial" w:cs="Arial"/>
          <w:i/>
          <w:u w:val="single"/>
        </w:rPr>
        <w:t>Un besoin d’évolution des villes et des stations littorales</w:t>
      </w:r>
    </w:p>
    <w:p w14:paraId="26350876" w14:textId="76A05D4F" w:rsidR="00D91439" w:rsidRDefault="00205098" w:rsidP="00D91439">
      <w:pPr>
        <w:pStyle w:val="Standard"/>
        <w:spacing w:after="0"/>
        <w:jc w:val="both"/>
        <w:rPr>
          <w:rFonts w:ascii="Arial" w:hAnsi="Arial" w:cs="Arial"/>
        </w:rPr>
      </w:pPr>
      <w:r>
        <w:rPr>
          <w:rFonts w:ascii="Arial" w:hAnsi="Arial" w:cs="Arial"/>
        </w:rPr>
        <w:t xml:space="preserve">La qualité des </w:t>
      </w:r>
      <w:r w:rsidR="00D91439" w:rsidRPr="00714310">
        <w:rPr>
          <w:rFonts w:ascii="Arial" w:hAnsi="Arial" w:cs="Arial"/>
        </w:rPr>
        <w:t xml:space="preserve">conditions d’accueil, la </w:t>
      </w:r>
      <w:r w:rsidR="00672AF4">
        <w:rPr>
          <w:rFonts w:ascii="Arial" w:hAnsi="Arial" w:cs="Arial"/>
        </w:rPr>
        <w:t>qualité des services et équipements,</w:t>
      </w:r>
      <w:r w:rsidR="00D91439" w:rsidRPr="00714310">
        <w:rPr>
          <w:rFonts w:ascii="Arial" w:hAnsi="Arial" w:cs="Arial"/>
        </w:rPr>
        <w:t xml:space="preserve"> le caractère naturel du littoral </w:t>
      </w:r>
      <w:r>
        <w:rPr>
          <w:rFonts w:ascii="Arial" w:hAnsi="Arial" w:cs="Arial"/>
        </w:rPr>
        <w:t xml:space="preserve">régional </w:t>
      </w:r>
      <w:r w:rsidR="00D91439" w:rsidRPr="00714310">
        <w:rPr>
          <w:rFonts w:ascii="Arial" w:hAnsi="Arial" w:cs="Arial"/>
        </w:rPr>
        <w:t>constituent des piliers essentiels</w:t>
      </w:r>
      <w:r w:rsidR="00672AF4">
        <w:rPr>
          <w:rFonts w:ascii="Arial" w:hAnsi="Arial" w:cs="Arial"/>
        </w:rPr>
        <w:t xml:space="preserve"> et communs</w:t>
      </w:r>
      <w:r w:rsidR="00D91439" w:rsidRPr="00714310">
        <w:rPr>
          <w:rFonts w:ascii="Arial" w:hAnsi="Arial" w:cs="Arial"/>
        </w:rPr>
        <w:t xml:space="preserve"> de l’attractivité </w:t>
      </w:r>
      <w:r w:rsidR="00672AF4">
        <w:rPr>
          <w:rFonts w:ascii="Arial" w:hAnsi="Arial" w:cs="Arial"/>
        </w:rPr>
        <w:t xml:space="preserve">résidentielle et </w:t>
      </w:r>
      <w:r w:rsidR="00D91439" w:rsidRPr="00714310">
        <w:rPr>
          <w:rFonts w:ascii="Arial" w:hAnsi="Arial" w:cs="Arial"/>
        </w:rPr>
        <w:t xml:space="preserve">touristique </w:t>
      </w:r>
      <w:r>
        <w:rPr>
          <w:rFonts w:ascii="Arial" w:hAnsi="Arial" w:cs="Arial"/>
        </w:rPr>
        <w:t>de Nouvelle-Aquitaine</w:t>
      </w:r>
      <w:r w:rsidR="00D91439" w:rsidRPr="00714310">
        <w:rPr>
          <w:rFonts w:ascii="Arial" w:hAnsi="Arial" w:cs="Arial"/>
        </w:rPr>
        <w:t xml:space="preserve">. </w:t>
      </w:r>
      <w:r>
        <w:rPr>
          <w:rFonts w:ascii="Arial" w:hAnsi="Arial" w:cs="Arial"/>
        </w:rPr>
        <w:t xml:space="preserve">Pour autant, le littoral régional </w:t>
      </w:r>
      <w:r w:rsidR="00D91439" w:rsidRPr="00714310">
        <w:rPr>
          <w:rFonts w:ascii="Arial" w:hAnsi="Arial" w:cs="Arial"/>
        </w:rPr>
        <w:t>se</w:t>
      </w:r>
      <w:r w:rsidR="00672AF4">
        <w:rPr>
          <w:rFonts w:ascii="Arial" w:hAnsi="Arial" w:cs="Arial"/>
        </w:rPr>
        <w:t xml:space="preserve"> </w:t>
      </w:r>
      <w:r w:rsidR="00D91439" w:rsidRPr="00714310">
        <w:rPr>
          <w:rFonts w:ascii="Arial" w:hAnsi="Arial" w:cs="Arial"/>
        </w:rPr>
        <w:t xml:space="preserve">caractérise par une typologie d’espaces différents sur lesquels les enjeux ne sont pas les mêmes et pour lesquels </w:t>
      </w:r>
      <w:r>
        <w:rPr>
          <w:rFonts w:ascii="Arial" w:hAnsi="Arial" w:cs="Arial"/>
        </w:rPr>
        <w:t>seules des stratégies de développement adaptées à leurs spécificités</w:t>
      </w:r>
      <w:r w:rsidR="00D91439" w:rsidRPr="00714310">
        <w:rPr>
          <w:rFonts w:ascii="Arial" w:hAnsi="Arial" w:cs="Arial"/>
        </w:rPr>
        <w:t> </w:t>
      </w:r>
      <w:r>
        <w:rPr>
          <w:rFonts w:ascii="Arial" w:hAnsi="Arial" w:cs="Arial"/>
        </w:rPr>
        <w:t>leur</w:t>
      </w:r>
      <w:r w:rsidR="00CC0D13">
        <w:rPr>
          <w:rFonts w:ascii="Arial" w:hAnsi="Arial" w:cs="Arial"/>
        </w:rPr>
        <w:t xml:space="preserve"> </w:t>
      </w:r>
      <w:r>
        <w:rPr>
          <w:rFonts w:ascii="Arial" w:hAnsi="Arial" w:cs="Arial"/>
        </w:rPr>
        <w:t xml:space="preserve">permettent </w:t>
      </w:r>
      <w:r w:rsidR="00D91439" w:rsidRPr="00714310">
        <w:rPr>
          <w:rFonts w:ascii="Arial" w:hAnsi="Arial" w:cs="Arial"/>
        </w:rPr>
        <w:t>de faire face aux évolutions urbaines, économiques, environnementales et sociologiques</w:t>
      </w:r>
      <w:r>
        <w:rPr>
          <w:rFonts w:ascii="Arial" w:hAnsi="Arial" w:cs="Arial"/>
        </w:rPr>
        <w:t xml:space="preserve"> qu’ils subissent</w:t>
      </w:r>
      <w:r w:rsidR="00D91439" w:rsidRPr="00714310">
        <w:rPr>
          <w:rFonts w:ascii="Arial" w:hAnsi="Arial" w:cs="Arial"/>
        </w:rPr>
        <w:t>.</w:t>
      </w:r>
    </w:p>
    <w:p w14:paraId="00F2F895" w14:textId="77777777" w:rsidR="000E1F49" w:rsidRPr="00714310" w:rsidRDefault="000E1F49" w:rsidP="00D91439">
      <w:pPr>
        <w:pStyle w:val="Standard"/>
        <w:spacing w:after="0"/>
        <w:jc w:val="both"/>
        <w:rPr>
          <w:rFonts w:ascii="Arial" w:hAnsi="Arial" w:cs="Arial"/>
        </w:rPr>
      </w:pPr>
    </w:p>
    <w:p w14:paraId="001EB592" w14:textId="3F8F6580" w:rsidR="00787BC7" w:rsidRDefault="00D91439" w:rsidP="00D94238">
      <w:pPr>
        <w:pStyle w:val="Standard"/>
        <w:jc w:val="both"/>
        <w:rPr>
          <w:rFonts w:ascii="Arial" w:hAnsi="Arial" w:cs="Arial"/>
        </w:rPr>
      </w:pPr>
      <w:r w:rsidRPr="0068013A">
        <w:rPr>
          <w:rFonts w:ascii="Arial" w:hAnsi="Arial" w:cs="Arial"/>
        </w:rPr>
        <w:lastRenderedPageBreak/>
        <w:t xml:space="preserve">L’adaptation des territoires littoraux, dans le respect des identités et des spécificités </w:t>
      </w:r>
      <w:r w:rsidR="00D94238" w:rsidRPr="0068013A">
        <w:rPr>
          <w:rFonts w:ascii="Arial" w:hAnsi="Arial" w:cs="Arial"/>
        </w:rPr>
        <w:t>locales, représente</w:t>
      </w:r>
      <w:r w:rsidRPr="0068013A">
        <w:rPr>
          <w:rFonts w:ascii="Arial" w:hAnsi="Arial" w:cs="Arial"/>
        </w:rPr>
        <w:t xml:space="preserve"> donc un enjeu d’aménagement majeur pour le maintien de l’attractivité régionale et la renommée de son offre balnéaire.</w:t>
      </w:r>
    </w:p>
    <w:tbl>
      <w:tblPr>
        <w:tblStyle w:val="Grilledutableau"/>
        <w:tblW w:w="0" w:type="auto"/>
        <w:tblLook w:val="04A0" w:firstRow="1" w:lastRow="0" w:firstColumn="1" w:lastColumn="0" w:noHBand="0" w:noVBand="1"/>
      </w:tblPr>
      <w:tblGrid>
        <w:gridCol w:w="9062"/>
      </w:tblGrid>
      <w:tr w:rsidR="00FF6387" w14:paraId="47AB5349" w14:textId="77777777" w:rsidTr="003A6479">
        <w:tc>
          <w:tcPr>
            <w:tcW w:w="9212" w:type="dxa"/>
            <w:shd w:val="clear" w:color="auto" w:fill="DDD9C3" w:themeFill="background2" w:themeFillShade="E6"/>
          </w:tcPr>
          <w:p w14:paraId="76B215AA" w14:textId="2E792659" w:rsidR="00CF3AE3" w:rsidRDefault="00CF3AE3" w:rsidP="00CF3AE3">
            <w:pPr>
              <w:pStyle w:val="Sansinterligne"/>
              <w:shd w:val="clear" w:color="auto" w:fill="DDD9C3" w:themeFill="background2" w:themeFillShade="E6"/>
            </w:pPr>
            <w:bookmarkStart w:id="0" w:name="_Hlk430639"/>
            <w:r>
              <w:t xml:space="preserve">&gt;&gt; </w:t>
            </w:r>
            <w:r w:rsidR="00FF6387">
              <w:t>Exemple d’a</w:t>
            </w:r>
            <w:r w:rsidR="00FF6387" w:rsidRPr="00A16E67">
              <w:t>ctions possibles du partenariat littoral </w:t>
            </w:r>
          </w:p>
          <w:p w14:paraId="2EB5F454" w14:textId="2581915B" w:rsidR="00FF6387" w:rsidRPr="00CF3AE3" w:rsidRDefault="00CF3AE3" w:rsidP="00CF3AE3">
            <w:pPr>
              <w:pStyle w:val="Sansinterligne"/>
              <w:shd w:val="clear" w:color="auto" w:fill="DDD9C3" w:themeFill="background2" w:themeFillShade="E6"/>
            </w:pPr>
            <w:r>
              <w:rPr>
                <w:b w:val="0"/>
              </w:rPr>
              <w:t>O</w:t>
            </w:r>
            <w:r w:rsidR="00FF6387" w:rsidRPr="00A16E67">
              <w:t>rganiser l’aménagement du littoral en visant un équilibre entre espaces urbanisés et espaces naturels</w:t>
            </w:r>
          </w:p>
          <w:p w14:paraId="156B096B" w14:textId="77777777" w:rsidR="00FF6387" w:rsidRDefault="00FF6387" w:rsidP="00FF6387">
            <w:pPr>
              <w:pStyle w:val="Sansinterligne"/>
              <w:numPr>
                <w:ilvl w:val="0"/>
                <w:numId w:val="17"/>
              </w:numPr>
              <w:shd w:val="clear" w:color="auto" w:fill="DDD9C3" w:themeFill="background2" w:themeFillShade="E6"/>
              <w:rPr>
                <w:b w:val="0"/>
              </w:rPr>
            </w:pPr>
            <w:r w:rsidRPr="00A16E67">
              <w:rPr>
                <w:b w:val="0"/>
              </w:rPr>
              <w:t>Engager une réflexion sur la définition de la capacité d’accueil, partager les bonnes pratiques et les éléments de méthode.</w:t>
            </w:r>
          </w:p>
          <w:p w14:paraId="46550B9D" w14:textId="43F2AF0D" w:rsidR="00FF6387" w:rsidRPr="00A16E67" w:rsidRDefault="00FF6387" w:rsidP="00CF3AE3">
            <w:pPr>
              <w:pStyle w:val="Sansinterligne"/>
              <w:shd w:val="clear" w:color="auto" w:fill="DDD9C3" w:themeFill="background2" w:themeFillShade="E6"/>
              <w:ind w:left="720"/>
              <w:rPr>
                <w:b w:val="0"/>
              </w:rPr>
            </w:pPr>
          </w:p>
        </w:tc>
      </w:tr>
      <w:bookmarkEnd w:id="0"/>
    </w:tbl>
    <w:p w14:paraId="7B35BA16" w14:textId="77777777" w:rsidR="00FF6387" w:rsidRPr="00D94238" w:rsidRDefault="00FF6387" w:rsidP="00D94238">
      <w:pPr>
        <w:pStyle w:val="Standard"/>
        <w:jc w:val="both"/>
        <w:rPr>
          <w:rFonts w:ascii="Arial" w:hAnsi="Arial" w:cs="Arial"/>
        </w:rPr>
      </w:pPr>
    </w:p>
    <w:p w14:paraId="37708D59" w14:textId="2D5DBCBF" w:rsidR="00A75238" w:rsidRDefault="007E4B79" w:rsidP="00A75238">
      <w:pPr>
        <w:pStyle w:val="Standard"/>
        <w:jc w:val="both"/>
        <w:rPr>
          <w:rFonts w:ascii="Arial" w:hAnsi="Arial" w:cs="Arial"/>
          <w:b/>
          <w:color w:val="76923C" w:themeColor="accent3" w:themeShade="BF"/>
          <w:sz w:val="24"/>
        </w:rPr>
      </w:pPr>
      <w:r w:rsidRPr="005F3754">
        <w:rPr>
          <w:rFonts w:ascii="Arial" w:hAnsi="Arial" w:cs="Arial"/>
          <w:b/>
          <w:color w:val="76923C" w:themeColor="accent3" w:themeShade="BF"/>
          <w:sz w:val="24"/>
        </w:rPr>
        <w:t xml:space="preserve">Une forte consommation de foncier </w:t>
      </w:r>
      <w:r w:rsidR="008C7C49" w:rsidRPr="005F3754">
        <w:rPr>
          <w:rFonts w:ascii="Arial" w:hAnsi="Arial" w:cs="Arial"/>
          <w:b/>
          <w:color w:val="76923C" w:themeColor="accent3" w:themeShade="BF"/>
          <w:sz w:val="24"/>
        </w:rPr>
        <w:t>qui ne permet pas de répondre aux besoins</w:t>
      </w:r>
      <w:r w:rsidR="00764EBC" w:rsidRPr="005F3754">
        <w:rPr>
          <w:rFonts w:ascii="Arial" w:hAnsi="Arial" w:cs="Arial"/>
          <w:b/>
          <w:color w:val="76923C" w:themeColor="accent3" w:themeShade="BF"/>
          <w:sz w:val="24"/>
        </w:rPr>
        <w:t xml:space="preserve"> </w:t>
      </w:r>
      <w:r w:rsidR="005F3754">
        <w:rPr>
          <w:rFonts w:ascii="Arial" w:hAnsi="Arial" w:cs="Arial"/>
          <w:b/>
          <w:color w:val="76923C" w:themeColor="accent3" w:themeShade="BF"/>
          <w:sz w:val="24"/>
        </w:rPr>
        <w:t>en logement</w:t>
      </w:r>
      <w:r w:rsidR="00205098">
        <w:rPr>
          <w:rFonts w:ascii="Arial" w:hAnsi="Arial" w:cs="Arial"/>
          <w:b/>
          <w:color w:val="76923C" w:themeColor="accent3" w:themeShade="BF"/>
          <w:sz w:val="24"/>
        </w:rPr>
        <w:t xml:space="preserve"> et qui fragilise les équilibres</w:t>
      </w:r>
      <w:r w:rsidR="00672AF4">
        <w:rPr>
          <w:rFonts w:ascii="Arial" w:hAnsi="Arial" w:cs="Arial"/>
          <w:b/>
          <w:color w:val="76923C" w:themeColor="accent3" w:themeShade="BF"/>
          <w:sz w:val="24"/>
        </w:rPr>
        <w:t xml:space="preserve"> environnementaux,</w:t>
      </w:r>
      <w:r w:rsidR="00205098">
        <w:rPr>
          <w:rFonts w:ascii="Arial" w:hAnsi="Arial" w:cs="Arial"/>
          <w:b/>
          <w:color w:val="76923C" w:themeColor="accent3" w:themeShade="BF"/>
          <w:sz w:val="24"/>
        </w:rPr>
        <w:t xml:space="preserve"> économiques et sociaux</w:t>
      </w:r>
    </w:p>
    <w:p w14:paraId="10495C16" w14:textId="278E27F0" w:rsidR="00672AF4" w:rsidRPr="00C23090" w:rsidRDefault="00672AF4" w:rsidP="00C23090">
      <w:pPr>
        <w:pStyle w:val="Standard"/>
        <w:jc w:val="both"/>
        <w:rPr>
          <w:i/>
          <w:u w:val="single"/>
        </w:rPr>
      </w:pPr>
      <w:r>
        <w:rPr>
          <w:rFonts w:ascii="Arial" w:hAnsi="Arial" w:cs="Arial"/>
          <w:i/>
          <w:u w:val="single"/>
        </w:rPr>
        <w:t>Une</w:t>
      </w:r>
      <w:r w:rsidRPr="00C23090">
        <w:rPr>
          <w:rFonts w:ascii="Arial" w:hAnsi="Arial" w:cs="Arial"/>
          <w:i/>
          <w:u w:val="single"/>
        </w:rPr>
        <w:t xml:space="preserve"> poursuite de l’étalement urbain et des besoins spécifiques non satisfaits </w:t>
      </w:r>
    </w:p>
    <w:p w14:paraId="003A51E8" w14:textId="175B6507" w:rsidR="0068013A" w:rsidRDefault="005465DB" w:rsidP="00E02120">
      <w:pPr>
        <w:pStyle w:val="Standard"/>
        <w:jc w:val="both"/>
        <w:rPr>
          <w:rFonts w:ascii="Arial" w:hAnsi="Arial" w:cs="Arial"/>
          <w:bCs/>
        </w:rPr>
      </w:pPr>
      <w:r>
        <w:rPr>
          <w:rFonts w:ascii="Arial" w:hAnsi="Arial" w:cs="Arial"/>
          <w:bCs/>
        </w:rPr>
        <w:t>L’essor de l’habitat s’est accompagné de la construction de voie</w:t>
      </w:r>
      <w:r w:rsidR="00C80C6F">
        <w:rPr>
          <w:rFonts w:ascii="Arial" w:hAnsi="Arial" w:cs="Arial"/>
          <w:bCs/>
        </w:rPr>
        <w:t>s</w:t>
      </w:r>
      <w:r>
        <w:rPr>
          <w:rFonts w:ascii="Arial" w:hAnsi="Arial" w:cs="Arial"/>
          <w:bCs/>
        </w:rPr>
        <w:t xml:space="preserve"> de circulations, de réseaux de communication, de réseaux énergétiques et d’assainissement ainsi que de l’ensemble des infrastructure</w:t>
      </w:r>
      <w:r w:rsidR="0052479B">
        <w:rPr>
          <w:rFonts w:ascii="Arial" w:hAnsi="Arial" w:cs="Arial"/>
          <w:bCs/>
        </w:rPr>
        <w:t>s et services nécessaires aux po</w:t>
      </w:r>
      <w:r>
        <w:rPr>
          <w:rFonts w:ascii="Arial" w:hAnsi="Arial" w:cs="Arial"/>
          <w:bCs/>
        </w:rPr>
        <w:t>p</w:t>
      </w:r>
      <w:r w:rsidR="0052479B">
        <w:rPr>
          <w:rFonts w:ascii="Arial" w:hAnsi="Arial" w:cs="Arial"/>
          <w:bCs/>
        </w:rPr>
        <w:t>u</w:t>
      </w:r>
      <w:r>
        <w:rPr>
          <w:rFonts w:ascii="Arial" w:hAnsi="Arial" w:cs="Arial"/>
          <w:bCs/>
        </w:rPr>
        <w:t xml:space="preserve">lations </w:t>
      </w:r>
      <w:r w:rsidR="0052479B">
        <w:rPr>
          <w:rFonts w:ascii="Arial" w:hAnsi="Arial" w:cs="Arial"/>
          <w:bCs/>
        </w:rPr>
        <w:t xml:space="preserve">résidentes et touristiques (STEP, équipement de santé, zones commerciales, ports…). Ces aménagements sont autant de surfaces et de zones artificialisées, qui se sont fait au détriment des espaces naturels, agricoles et forestiers dont les superficies ne cessent de se réduire ou d’être morcelées. </w:t>
      </w:r>
      <w:r w:rsidR="0068013A" w:rsidRPr="00CC0D13">
        <w:rPr>
          <w:rFonts w:ascii="Arial" w:hAnsi="Arial" w:cs="Arial"/>
        </w:rPr>
        <w:t>Entre 2000 et 2006, 1 300 hectares ont été artificialisés dans les communes littorales de la façade Sud-Atlantique.</w:t>
      </w:r>
    </w:p>
    <w:p w14:paraId="3606A604" w14:textId="283F785D" w:rsidR="00E02120" w:rsidRDefault="00764EBC" w:rsidP="00E02120">
      <w:pPr>
        <w:pStyle w:val="Standard"/>
        <w:jc w:val="both"/>
        <w:rPr>
          <w:rFonts w:ascii="Arial" w:hAnsi="Arial" w:cs="Arial"/>
        </w:rPr>
      </w:pPr>
      <w:r>
        <w:rPr>
          <w:rFonts w:ascii="Arial" w:hAnsi="Arial" w:cs="Arial"/>
          <w:bCs/>
        </w:rPr>
        <w:t xml:space="preserve">Pour autant, </w:t>
      </w:r>
      <w:r>
        <w:rPr>
          <w:rFonts w:ascii="Arial" w:hAnsi="Arial" w:cs="Arial"/>
        </w:rPr>
        <w:t>le développement urbain sur le littoral régional se poursuit avec</w:t>
      </w:r>
      <w:r w:rsidR="00E02120">
        <w:rPr>
          <w:rFonts w:ascii="Arial" w:hAnsi="Arial" w:cs="Arial"/>
        </w:rPr>
        <w:t xml:space="preserve"> un</w:t>
      </w:r>
      <w:r>
        <w:rPr>
          <w:rFonts w:ascii="Arial" w:hAnsi="Arial" w:cs="Arial"/>
        </w:rPr>
        <w:t>e augmentation</w:t>
      </w:r>
      <w:r w:rsidR="00F376D5">
        <w:rPr>
          <w:rFonts w:ascii="Arial" w:hAnsi="Arial" w:cs="Arial"/>
        </w:rPr>
        <w:t xml:space="preserve"> soutenue </w:t>
      </w:r>
      <w:r w:rsidR="00E02120">
        <w:rPr>
          <w:rFonts w:ascii="Arial" w:hAnsi="Arial" w:cs="Arial"/>
        </w:rPr>
        <w:t>du prix</w:t>
      </w:r>
      <w:r w:rsidR="00F376D5">
        <w:rPr>
          <w:rFonts w:ascii="Arial" w:hAnsi="Arial" w:cs="Arial"/>
        </w:rPr>
        <w:t xml:space="preserve"> du foncier et de l’immobilier, posant ainsi la question de </w:t>
      </w:r>
      <w:r w:rsidR="00E02120">
        <w:rPr>
          <w:rFonts w:ascii="Arial" w:hAnsi="Arial" w:cs="Arial"/>
        </w:rPr>
        <w:t>l’accessibilité aux territoires littoraux</w:t>
      </w:r>
      <w:r w:rsidR="00F376D5">
        <w:rPr>
          <w:rFonts w:ascii="Arial" w:hAnsi="Arial" w:cs="Arial"/>
        </w:rPr>
        <w:t xml:space="preserve"> (</w:t>
      </w:r>
      <w:r w:rsidR="00E02120">
        <w:rPr>
          <w:rFonts w:ascii="Arial" w:hAnsi="Arial" w:cs="Arial"/>
        </w:rPr>
        <w:t>entre les différentes tranches d’âge, entre les différentes classes sociales, entre les résidents permanents et les touristes, entre les pratiques professionnelles et celles liés aux loisirs et activités touristiques</w:t>
      </w:r>
      <w:r w:rsidR="00F376D5">
        <w:rPr>
          <w:rFonts w:ascii="Arial" w:hAnsi="Arial" w:cs="Arial"/>
        </w:rPr>
        <w:t>)</w:t>
      </w:r>
      <w:r w:rsidR="00E02120">
        <w:rPr>
          <w:rFonts w:ascii="Arial" w:hAnsi="Arial" w:cs="Arial"/>
        </w:rPr>
        <w:t>.</w:t>
      </w:r>
      <w:r w:rsidR="00CD4412">
        <w:rPr>
          <w:rFonts w:ascii="Arial" w:hAnsi="Arial" w:cs="Arial"/>
        </w:rPr>
        <w:t xml:space="preserve"> </w:t>
      </w:r>
    </w:p>
    <w:p w14:paraId="0EC12B32" w14:textId="3109B14C" w:rsidR="00CC0D13" w:rsidRPr="00CC0D13" w:rsidRDefault="007E4B79" w:rsidP="00CC0D13">
      <w:pPr>
        <w:pStyle w:val="Standard"/>
        <w:jc w:val="both"/>
        <w:rPr>
          <w:rFonts w:ascii="Arial" w:hAnsi="Arial" w:cs="Arial"/>
        </w:rPr>
      </w:pPr>
      <w:r>
        <w:rPr>
          <w:rFonts w:ascii="Arial" w:hAnsi="Arial" w:cs="Arial"/>
        </w:rPr>
        <w:t>L</w:t>
      </w:r>
      <w:r w:rsidR="00F376D5">
        <w:rPr>
          <w:rFonts w:ascii="Arial" w:hAnsi="Arial" w:cs="Arial"/>
        </w:rPr>
        <w:t xml:space="preserve">’accès au logement </w:t>
      </w:r>
      <w:r>
        <w:rPr>
          <w:rFonts w:ascii="Arial" w:hAnsi="Arial" w:cs="Arial"/>
        </w:rPr>
        <w:t xml:space="preserve">et la notion de parcours résidentiel sont des enjeux majeurs.  </w:t>
      </w:r>
      <w:r w:rsidRPr="00714310">
        <w:rPr>
          <w:rFonts w:ascii="Arial" w:hAnsi="Arial" w:cs="Arial"/>
        </w:rPr>
        <w:t xml:space="preserve">Malgré la croissance du </w:t>
      </w:r>
      <w:r>
        <w:rPr>
          <w:rFonts w:ascii="Arial" w:hAnsi="Arial" w:cs="Arial"/>
        </w:rPr>
        <w:t xml:space="preserve">parc et de fortes dynamiques de construction, </w:t>
      </w:r>
      <w:r w:rsidRPr="00714310">
        <w:rPr>
          <w:rFonts w:ascii="Arial" w:hAnsi="Arial" w:cs="Arial"/>
        </w:rPr>
        <w:t xml:space="preserve">l’offre de logements </w:t>
      </w:r>
      <w:r>
        <w:rPr>
          <w:rFonts w:ascii="Arial" w:hAnsi="Arial" w:cs="Arial"/>
        </w:rPr>
        <w:t xml:space="preserve">sur les territoires littoraux </w:t>
      </w:r>
      <w:r w:rsidRPr="00714310">
        <w:rPr>
          <w:rFonts w:ascii="Arial" w:hAnsi="Arial" w:cs="Arial"/>
        </w:rPr>
        <w:t xml:space="preserve">demeure insuffisante au regard des indicateurs démographiques, du desserrement des ménages, </w:t>
      </w:r>
      <w:r w:rsidR="00D94238" w:rsidRPr="00714310">
        <w:rPr>
          <w:rFonts w:ascii="Arial" w:hAnsi="Arial" w:cs="Arial"/>
        </w:rPr>
        <w:t>du vieillissement</w:t>
      </w:r>
      <w:r w:rsidRPr="00714310">
        <w:rPr>
          <w:rFonts w:ascii="Arial" w:hAnsi="Arial" w:cs="Arial"/>
        </w:rPr>
        <w:t xml:space="preserve"> et de l’évolution des modes de cohabitation. </w:t>
      </w:r>
    </w:p>
    <w:p w14:paraId="69B656E5" w14:textId="77777777" w:rsidR="009A0835" w:rsidRPr="005D6792" w:rsidRDefault="009A0835" w:rsidP="009A0835">
      <w:pPr>
        <w:pStyle w:val="Standard"/>
        <w:jc w:val="both"/>
        <w:rPr>
          <w:rFonts w:ascii="Arial" w:hAnsi="Arial" w:cs="Arial"/>
          <w:i/>
          <w:u w:val="single"/>
        </w:rPr>
      </w:pPr>
      <w:r w:rsidRPr="005D6792">
        <w:rPr>
          <w:rFonts w:ascii="Arial" w:hAnsi="Arial" w:cs="Arial"/>
          <w:i/>
          <w:u w:val="single"/>
        </w:rPr>
        <w:t>Des formes emblématiques de l’accueil touristique en mutation</w:t>
      </w:r>
    </w:p>
    <w:p w14:paraId="10061C85" w14:textId="77777777" w:rsidR="00A50F32" w:rsidRDefault="005D6792" w:rsidP="00F6376F">
      <w:pPr>
        <w:pStyle w:val="Standard"/>
        <w:jc w:val="both"/>
        <w:rPr>
          <w:rFonts w:ascii="Arial" w:hAnsi="Arial" w:cs="Arial"/>
          <w:color w:val="000000"/>
        </w:rPr>
      </w:pPr>
      <w:r w:rsidRPr="005D6792">
        <w:rPr>
          <w:rFonts w:ascii="Arial" w:hAnsi="Arial" w:cs="Arial"/>
          <w:noProof/>
        </w:rPr>
        <w:t>Les</w:t>
      </w:r>
      <w:r>
        <w:rPr>
          <w:rFonts w:ascii="Arial" w:hAnsi="Arial" w:cs="Arial"/>
          <w:color w:val="000000"/>
        </w:rPr>
        <w:t xml:space="preserve"> </w:t>
      </w:r>
      <w:r w:rsidRPr="005D6792">
        <w:rPr>
          <w:rFonts w:ascii="Arial" w:hAnsi="Arial" w:cs="Arial"/>
          <w:b/>
          <w:color w:val="000000"/>
        </w:rPr>
        <w:t>sites d’hébergements touristiques à vocation sociale</w:t>
      </w:r>
      <w:r>
        <w:rPr>
          <w:rFonts w:ascii="Arial" w:hAnsi="Arial" w:cs="Arial"/>
          <w:color w:val="000000"/>
        </w:rPr>
        <w:t xml:space="preserve"> (auberges de </w:t>
      </w:r>
      <w:r w:rsidR="00D94238">
        <w:rPr>
          <w:rFonts w:ascii="Arial" w:hAnsi="Arial" w:cs="Arial"/>
          <w:color w:val="000000"/>
        </w:rPr>
        <w:t>jeunesses, centres</w:t>
      </w:r>
      <w:r>
        <w:rPr>
          <w:rFonts w:ascii="Arial" w:hAnsi="Arial" w:cs="Arial"/>
          <w:color w:val="000000"/>
        </w:rPr>
        <w:t xml:space="preserve"> et villages de vacances) sont particulièrement fragilisés par les pressions qui s’exercent sur le foncier mais également par la baisse de fréquentation et de la hausse du niveau d’exigence réglementaire. Sur le littoral, ces centres doivent faire face à des enjeux de rénovation, de réorganisation, d’innovation et de diversification. </w:t>
      </w:r>
    </w:p>
    <w:p w14:paraId="0E5B9B92" w14:textId="322C5FE1" w:rsidR="005D6792" w:rsidRDefault="00C80C6F" w:rsidP="00F6376F">
      <w:pPr>
        <w:pStyle w:val="Standard"/>
        <w:jc w:val="both"/>
        <w:rPr>
          <w:rFonts w:ascii="Arial" w:hAnsi="Arial" w:cs="Arial"/>
          <w:color w:val="000000"/>
        </w:rPr>
      </w:pPr>
      <w:r>
        <w:rPr>
          <w:rFonts w:ascii="Arial" w:hAnsi="Arial" w:cs="Arial"/>
          <w:color w:val="000000"/>
        </w:rPr>
        <w:t xml:space="preserve">Le </w:t>
      </w:r>
      <w:r w:rsidR="005D6792" w:rsidRPr="00F6376F">
        <w:rPr>
          <w:rFonts w:ascii="Arial" w:hAnsi="Arial" w:cs="Arial"/>
          <w:color w:val="000000"/>
        </w:rPr>
        <w:t xml:space="preserve">secteur de </w:t>
      </w:r>
      <w:r w:rsidR="005D6792" w:rsidRPr="00C23090">
        <w:rPr>
          <w:rFonts w:ascii="Arial" w:hAnsi="Arial" w:cs="Arial"/>
          <w:b/>
          <w:color w:val="000000"/>
        </w:rPr>
        <w:t>l’</w:t>
      </w:r>
      <w:r w:rsidR="00F6376F" w:rsidRPr="00C23090">
        <w:rPr>
          <w:rFonts w:ascii="Arial" w:hAnsi="Arial" w:cs="Arial"/>
          <w:b/>
          <w:color w:val="000000"/>
        </w:rPr>
        <w:t>hôtellerie</w:t>
      </w:r>
      <w:r w:rsidR="005D6792" w:rsidRPr="00C23090">
        <w:rPr>
          <w:rFonts w:ascii="Arial" w:hAnsi="Arial" w:cs="Arial"/>
          <w:b/>
          <w:color w:val="000000"/>
        </w:rPr>
        <w:t xml:space="preserve"> de plein</w:t>
      </w:r>
      <w:r w:rsidR="0065373C">
        <w:rPr>
          <w:rFonts w:ascii="Arial" w:hAnsi="Arial" w:cs="Arial"/>
          <w:b/>
          <w:color w:val="000000"/>
        </w:rPr>
        <w:t>-</w:t>
      </w:r>
      <w:r w:rsidR="005D6792" w:rsidRPr="00C23090">
        <w:rPr>
          <w:rFonts w:ascii="Arial" w:hAnsi="Arial" w:cs="Arial"/>
          <w:b/>
          <w:color w:val="000000"/>
        </w:rPr>
        <w:t>air</w:t>
      </w:r>
      <w:r w:rsidR="005D6792" w:rsidRPr="00F6376F">
        <w:rPr>
          <w:rFonts w:ascii="Arial" w:hAnsi="Arial" w:cs="Arial"/>
          <w:color w:val="000000"/>
        </w:rPr>
        <w:t xml:space="preserve"> connaît </w:t>
      </w:r>
      <w:r>
        <w:rPr>
          <w:rFonts w:ascii="Arial" w:hAnsi="Arial" w:cs="Arial"/>
          <w:color w:val="000000"/>
        </w:rPr>
        <w:t xml:space="preserve">aussi </w:t>
      </w:r>
      <w:r w:rsidR="005D6792" w:rsidRPr="00F6376F">
        <w:rPr>
          <w:rFonts w:ascii="Arial" w:hAnsi="Arial" w:cs="Arial"/>
          <w:color w:val="000000"/>
        </w:rPr>
        <w:t>des mutations structurelles de premier ordre tant au niveau fiscal, qu’au niveau réglementaire (nouvelles normes d’insertion paysagère, obligations en matière de qualité sanitaire et d’accessibilité, réforme du classement des campings)</w:t>
      </w:r>
      <w:r w:rsidR="0068013A">
        <w:rPr>
          <w:rFonts w:ascii="Arial" w:hAnsi="Arial" w:cs="Arial"/>
          <w:color w:val="000000"/>
        </w:rPr>
        <w:t xml:space="preserve">. </w:t>
      </w:r>
      <w:r w:rsidR="00D94238">
        <w:rPr>
          <w:rFonts w:ascii="Arial" w:hAnsi="Arial" w:cs="Arial"/>
          <w:color w:val="000000"/>
        </w:rPr>
        <w:t>Le</w:t>
      </w:r>
      <w:r w:rsidR="00D94238" w:rsidRPr="00F6376F">
        <w:rPr>
          <w:rFonts w:ascii="Arial" w:hAnsi="Arial" w:cs="Arial"/>
          <w:color w:val="000000"/>
        </w:rPr>
        <w:t xml:space="preserve"> phénomène</w:t>
      </w:r>
      <w:r w:rsidR="005D6792" w:rsidRPr="00F6376F">
        <w:rPr>
          <w:rFonts w:ascii="Arial" w:hAnsi="Arial" w:cs="Arial"/>
          <w:color w:val="000000"/>
        </w:rPr>
        <w:t xml:space="preserve"> de durcissement des campings est en partie favorisé </w:t>
      </w:r>
      <w:r w:rsidR="00D94238" w:rsidRPr="00F6376F">
        <w:rPr>
          <w:rFonts w:ascii="Arial" w:hAnsi="Arial" w:cs="Arial"/>
          <w:color w:val="000000"/>
        </w:rPr>
        <w:t>par la</w:t>
      </w:r>
      <w:r w:rsidR="005D6792" w:rsidRPr="00F6376F">
        <w:rPr>
          <w:rFonts w:ascii="Arial" w:hAnsi="Arial" w:cs="Arial"/>
          <w:color w:val="000000"/>
        </w:rPr>
        <w:t xml:space="preserve"> </w:t>
      </w:r>
      <w:r w:rsidR="005D6792" w:rsidRPr="00F6376F">
        <w:rPr>
          <w:rFonts w:ascii="Arial" w:hAnsi="Arial" w:cs="Arial"/>
          <w:color w:val="000000"/>
        </w:rPr>
        <w:lastRenderedPageBreak/>
        <w:t>flambée de l’immobilier de tourisme, mais également l’immobilier de la résidence secondaire</w:t>
      </w:r>
      <w:r w:rsidR="00F6376F" w:rsidRPr="00F6376F">
        <w:rPr>
          <w:rFonts w:ascii="Arial" w:hAnsi="Arial" w:cs="Arial"/>
          <w:color w:val="000000"/>
        </w:rPr>
        <w:t xml:space="preserve"> et la recherche d’une rentabilité financière accrue</w:t>
      </w:r>
      <w:r w:rsidR="005D6792" w:rsidRPr="00F6376F">
        <w:rPr>
          <w:rFonts w:ascii="Arial" w:hAnsi="Arial" w:cs="Arial"/>
          <w:color w:val="000000"/>
        </w:rPr>
        <w:t xml:space="preserve">. </w:t>
      </w:r>
    </w:p>
    <w:p w14:paraId="3AF1B50F" w14:textId="5DFD1E6C" w:rsidR="00D94238" w:rsidRDefault="00205098" w:rsidP="00A50F32">
      <w:pPr>
        <w:spacing w:after="0"/>
        <w:rPr>
          <w:color w:val="000000"/>
        </w:rPr>
      </w:pPr>
      <w:r w:rsidRPr="00C23090">
        <w:rPr>
          <w:b/>
          <w:color w:val="000000"/>
        </w:rPr>
        <w:t>Les résidences de tourisme,</w:t>
      </w:r>
      <w:r w:rsidR="00D17795">
        <w:rPr>
          <w:color w:val="000000"/>
        </w:rPr>
        <w:t xml:space="preserve"> porté</w:t>
      </w:r>
      <w:r>
        <w:rPr>
          <w:color w:val="000000"/>
        </w:rPr>
        <w:t>e</w:t>
      </w:r>
      <w:r w:rsidR="00C80C6F">
        <w:rPr>
          <w:color w:val="000000"/>
        </w:rPr>
        <w:t>s</w:t>
      </w:r>
      <w:r w:rsidR="00D17795">
        <w:rPr>
          <w:color w:val="000000"/>
        </w:rPr>
        <w:t xml:space="preserve"> par des dispositifs fiscaux spécifiques, </w:t>
      </w:r>
      <w:r>
        <w:rPr>
          <w:color w:val="000000"/>
        </w:rPr>
        <w:t>ont</w:t>
      </w:r>
      <w:r w:rsidR="00D17795">
        <w:rPr>
          <w:color w:val="000000"/>
        </w:rPr>
        <w:t xml:space="preserve"> permis, sur les territoires de Nouvelle-Aquitaine de créer une offre spécifique d’hébergement, accompagnée de services hôteliers qui complètent l’offre traditionnelle de l’hôtellerie et de la location classique. </w:t>
      </w:r>
      <w:r>
        <w:rPr>
          <w:color w:val="000000"/>
        </w:rPr>
        <w:t>Elles</w:t>
      </w:r>
      <w:r w:rsidR="00D17795" w:rsidRPr="00A9084C">
        <w:rPr>
          <w:color w:val="000000"/>
        </w:rPr>
        <w:t xml:space="preserve"> contribue</w:t>
      </w:r>
      <w:r>
        <w:rPr>
          <w:color w:val="000000"/>
        </w:rPr>
        <w:t>nt</w:t>
      </w:r>
      <w:r w:rsidR="00D17795" w:rsidRPr="00A9084C">
        <w:rPr>
          <w:color w:val="000000"/>
        </w:rPr>
        <w:t xml:space="preserve"> fortement à l’animation des stations et génère</w:t>
      </w:r>
      <w:r>
        <w:rPr>
          <w:color w:val="000000"/>
        </w:rPr>
        <w:t>nt</w:t>
      </w:r>
      <w:r w:rsidR="00D17795" w:rsidRPr="00A9084C">
        <w:rPr>
          <w:color w:val="000000"/>
        </w:rPr>
        <w:t xml:space="preserve"> des retombées importantes en termes de consommation, d’attractivité d’un site, et de fréquentation des infrastructures touristiques</w:t>
      </w:r>
      <w:r w:rsidR="00D17795">
        <w:rPr>
          <w:color w:val="000000"/>
        </w:rPr>
        <w:t xml:space="preserve">. </w:t>
      </w:r>
      <w:r w:rsidR="001D6839">
        <w:t>La filière d</w:t>
      </w:r>
      <w:r w:rsidR="00D17795" w:rsidRPr="003E3C26">
        <w:t xml:space="preserve">es résidences de tourisme </w:t>
      </w:r>
      <w:r w:rsidR="001D6839">
        <w:t>rapporte chaque année près de</w:t>
      </w:r>
      <w:r w:rsidR="00D17795">
        <w:t xml:space="preserve"> 3,5 milliards d'euros </w:t>
      </w:r>
      <w:r w:rsidR="00D17795" w:rsidRPr="003E3C26">
        <w:t xml:space="preserve">aux économies </w:t>
      </w:r>
      <w:r w:rsidR="00D17795">
        <w:t>l</w:t>
      </w:r>
      <w:r w:rsidR="00D17795" w:rsidRPr="003E3C26">
        <w:t>ocales</w:t>
      </w:r>
      <w:r w:rsidR="00D17795">
        <w:rPr>
          <w:rStyle w:val="Appelnotedebasdep"/>
        </w:rPr>
        <w:footnoteReference w:id="2"/>
      </w:r>
      <w:r w:rsidR="00D17795">
        <w:t xml:space="preserve"> .</w:t>
      </w:r>
      <w:r w:rsidR="00A50F32">
        <w:t xml:space="preserve"> </w:t>
      </w:r>
      <w:r w:rsidR="00D17795">
        <w:rPr>
          <w:color w:val="000000"/>
        </w:rPr>
        <w:t>La crise économique, une fiscalité moins favorable ainsi qu’une raréfaction du foncier susceptible d’accueillir les projets, mettent au premier plan</w:t>
      </w:r>
      <w:r w:rsidR="00D17795" w:rsidRPr="00C17655">
        <w:rPr>
          <w:color w:val="000000"/>
        </w:rPr>
        <w:t xml:space="preserve"> </w:t>
      </w:r>
      <w:r w:rsidR="00D17795">
        <w:rPr>
          <w:color w:val="000000"/>
        </w:rPr>
        <w:t>la question de l’évolution de</w:t>
      </w:r>
      <w:r w:rsidR="00C80C6F">
        <w:rPr>
          <w:color w:val="000000"/>
        </w:rPr>
        <w:t xml:space="preserve"> ces</w:t>
      </w:r>
      <w:r w:rsidR="00D17795">
        <w:rPr>
          <w:color w:val="000000"/>
        </w:rPr>
        <w:t xml:space="preserve"> résidences de tourisme pour les territoires du littoral régional qui les accueillent en grand </w:t>
      </w:r>
      <w:r w:rsidR="00D94238">
        <w:rPr>
          <w:color w:val="000000"/>
        </w:rPr>
        <w:t>nombre.</w:t>
      </w:r>
      <w:r w:rsidR="00D17795">
        <w:rPr>
          <w:color w:val="000000"/>
        </w:rPr>
        <w:t xml:space="preserve">  </w:t>
      </w:r>
    </w:p>
    <w:p w14:paraId="52850E78" w14:textId="1A4E641A" w:rsidR="00FF6387" w:rsidRDefault="00FF6387" w:rsidP="00A50F32">
      <w:pPr>
        <w:spacing w:after="0"/>
        <w:rPr>
          <w:color w:val="000000"/>
        </w:rPr>
      </w:pPr>
    </w:p>
    <w:tbl>
      <w:tblPr>
        <w:tblStyle w:val="Grilledutableau"/>
        <w:tblW w:w="0" w:type="auto"/>
        <w:tblLook w:val="04A0" w:firstRow="1" w:lastRow="0" w:firstColumn="1" w:lastColumn="0" w:noHBand="0" w:noVBand="1"/>
      </w:tblPr>
      <w:tblGrid>
        <w:gridCol w:w="9062"/>
      </w:tblGrid>
      <w:tr w:rsidR="00FF6387" w14:paraId="6D4FBB77" w14:textId="77777777" w:rsidTr="003A6479">
        <w:tc>
          <w:tcPr>
            <w:tcW w:w="9212" w:type="dxa"/>
            <w:shd w:val="clear" w:color="auto" w:fill="DDD9C3" w:themeFill="background2" w:themeFillShade="E6"/>
          </w:tcPr>
          <w:p w14:paraId="62848339" w14:textId="77777777" w:rsidR="00CF3AE3" w:rsidRDefault="00FF6387" w:rsidP="00CF3AE3">
            <w:pPr>
              <w:pStyle w:val="Sansinterligne"/>
              <w:shd w:val="clear" w:color="auto" w:fill="DDD9C3" w:themeFill="background2" w:themeFillShade="E6"/>
              <w:rPr>
                <w:b w:val="0"/>
              </w:rPr>
            </w:pPr>
            <w:r>
              <w:t>&gt;&gt; Exemple d’a</w:t>
            </w:r>
            <w:r w:rsidRPr="00A16E67">
              <w:t>ctions possibles du partenariat littoral </w:t>
            </w:r>
          </w:p>
          <w:p w14:paraId="0E103E67" w14:textId="10AB0657" w:rsidR="00FF6387" w:rsidRPr="00A16E67" w:rsidRDefault="00CF3AE3" w:rsidP="003A6479">
            <w:pPr>
              <w:jc w:val="left"/>
              <w:rPr>
                <w:b/>
                <w:lang w:eastAsia="en-US"/>
              </w:rPr>
            </w:pPr>
            <w:r>
              <w:rPr>
                <w:b/>
                <w:lang w:eastAsia="en-US"/>
              </w:rPr>
              <w:t>A</w:t>
            </w:r>
            <w:r w:rsidR="00FF6387">
              <w:rPr>
                <w:b/>
                <w:lang w:eastAsia="en-US"/>
              </w:rPr>
              <w:t xml:space="preserve">ccompagner la maitrise et la gestion foncière du littoral </w:t>
            </w:r>
          </w:p>
          <w:p w14:paraId="2036C020" w14:textId="77777777" w:rsidR="00FF6387" w:rsidRPr="00A16E67" w:rsidRDefault="00FF6387" w:rsidP="00FF6387">
            <w:pPr>
              <w:pStyle w:val="Sansinterligne"/>
              <w:numPr>
                <w:ilvl w:val="0"/>
                <w:numId w:val="17"/>
              </w:numPr>
              <w:shd w:val="clear" w:color="auto" w:fill="DDD9C3" w:themeFill="background2" w:themeFillShade="E6"/>
              <w:rPr>
                <w:b w:val="0"/>
              </w:rPr>
            </w:pPr>
            <w:r w:rsidRPr="00A16E67">
              <w:rPr>
                <w:b w:val="0"/>
              </w:rPr>
              <w:t>Poursuivre la production de méthodes et de connaissance sur les dynamiques socio-spatiales du littoral (foncier, démographie, usages…).</w:t>
            </w:r>
          </w:p>
          <w:p w14:paraId="6F7542C5" w14:textId="77777777" w:rsidR="00FF6387" w:rsidRDefault="00FF6387" w:rsidP="00FF6387">
            <w:pPr>
              <w:pStyle w:val="Sansinterligne"/>
              <w:numPr>
                <w:ilvl w:val="0"/>
                <w:numId w:val="17"/>
              </w:numPr>
              <w:shd w:val="clear" w:color="auto" w:fill="DDD9C3" w:themeFill="background2" w:themeFillShade="E6"/>
              <w:rPr>
                <w:b w:val="0"/>
              </w:rPr>
            </w:pPr>
            <w:r w:rsidRPr="00A16E67">
              <w:rPr>
                <w:b w:val="0"/>
              </w:rPr>
              <w:t>Prévenir la formation de friches (sites commerciaux, de tourisme social, résidences de tourisme, campings, etc.), anticiper les opportunités de requalification, de mutation ou de renaturation.</w:t>
            </w:r>
          </w:p>
          <w:p w14:paraId="1A598F02" w14:textId="77777777" w:rsidR="00FF6387" w:rsidRDefault="00FF6387" w:rsidP="003A6479">
            <w:pPr>
              <w:pStyle w:val="Sansinterligne"/>
              <w:shd w:val="clear" w:color="auto" w:fill="DDD9C3" w:themeFill="background2" w:themeFillShade="E6"/>
              <w:rPr>
                <w:b w:val="0"/>
              </w:rPr>
            </w:pPr>
          </w:p>
          <w:p w14:paraId="1B0F4838" w14:textId="77777777" w:rsidR="00CF3AE3" w:rsidRDefault="00FF6387" w:rsidP="00CF3AE3">
            <w:pPr>
              <w:pStyle w:val="Sansinterligne"/>
              <w:shd w:val="clear" w:color="auto" w:fill="DDD9C3" w:themeFill="background2" w:themeFillShade="E6"/>
              <w:rPr>
                <w:b w:val="0"/>
              </w:rPr>
            </w:pPr>
            <w:r>
              <w:t>&gt;&gt; Exemple d’a</w:t>
            </w:r>
            <w:r w:rsidRPr="00A16E67">
              <w:t>ctions possibles du partenariat littoral </w:t>
            </w:r>
          </w:p>
          <w:p w14:paraId="78D000EA" w14:textId="54AEB2B5" w:rsidR="00FF6387" w:rsidRPr="00787BC7" w:rsidRDefault="00CF3AE3" w:rsidP="003A6479">
            <w:pPr>
              <w:jc w:val="left"/>
              <w:rPr>
                <w:b/>
                <w:lang w:eastAsia="en-US"/>
              </w:rPr>
            </w:pPr>
            <w:r>
              <w:rPr>
                <w:b/>
                <w:lang w:eastAsia="en-US"/>
              </w:rPr>
              <w:t>C</w:t>
            </w:r>
            <w:r w:rsidR="00FF6387" w:rsidRPr="00787BC7">
              <w:rPr>
                <w:b/>
                <w:lang w:eastAsia="en-US"/>
              </w:rPr>
              <w:t>ontribuer au développement d’une offre en logements diversifiée et répondant aux besoins </w:t>
            </w:r>
          </w:p>
          <w:p w14:paraId="5EBFF765" w14:textId="77777777" w:rsidR="00FF6387" w:rsidRPr="00787BC7" w:rsidRDefault="00FF6387" w:rsidP="00FF6387">
            <w:pPr>
              <w:pStyle w:val="Sansinterligne"/>
              <w:numPr>
                <w:ilvl w:val="0"/>
                <w:numId w:val="17"/>
              </w:numPr>
              <w:shd w:val="clear" w:color="auto" w:fill="DDD9C3" w:themeFill="background2" w:themeFillShade="E6"/>
              <w:rPr>
                <w:b w:val="0"/>
              </w:rPr>
            </w:pPr>
            <w:r w:rsidRPr="00787BC7">
              <w:rPr>
                <w:b w:val="0"/>
              </w:rPr>
              <w:t xml:space="preserve">Mener une réflexion sur la place des résidences secondaires et leur impact présentiel sur les territoires </w:t>
            </w:r>
          </w:p>
          <w:p w14:paraId="0582D2F5" w14:textId="77777777" w:rsidR="00FF6387" w:rsidRDefault="00FF6387" w:rsidP="00FF6387">
            <w:pPr>
              <w:pStyle w:val="Sansinterligne"/>
              <w:numPr>
                <w:ilvl w:val="0"/>
                <w:numId w:val="17"/>
              </w:numPr>
              <w:shd w:val="clear" w:color="auto" w:fill="DDD9C3" w:themeFill="background2" w:themeFillShade="E6"/>
              <w:rPr>
                <w:b w:val="0"/>
              </w:rPr>
            </w:pPr>
            <w:r w:rsidRPr="00787BC7">
              <w:rPr>
                <w:b w:val="0"/>
              </w:rPr>
              <w:t>Poursuivre les expérimentations autour du logement saisonnier</w:t>
            </w:r>
          </w:p>
          <w:p w14:paraId="6A1972A3" w14:textId="77777777" w:rsidR="00FF6387" w:rsidRPr="00A16E67" w:rsidRDefault="00FF6387" w:rsidP="00CF3AE3">
            <w:pPr>
              <w:pStyle w:val="Sansinterligne"/>
              <w:shd w:val="clear" w:color="auto" w:fill="DDD9C3" w:themeFill="background2" w:themeFillShade="E6"/>
              <w:ind w:left="720"/>
              <w:rPr>
                <w:b w:val="0"/>
              </w:rPr>
            </w:pPr>
          </w:p>
        </w:tc>
      </w:tr>
    </w:tbl>
    <w:p w14:paraId="4C6306FF" w14:textId="77777777" w:rsidR="00FF6387" w:rsidRDefault="00FF6387" w:rsidP="00A50F32">
      <w:pPr>
        <w:spacing w:after="0"/>
        <w:rPr>
          <w:color w:val="000000"/>
        </w:rPr>
      </w:pPr>
    </w:p>
    <w:p w14:paraId="73D18D9F" w14:textId="77777777" w:rsidR="00D94238" w:rsidRDefault="00D94238" w:rsidP="00D94238">
      <w:pPr>
        <w:tabs>
          <w:tab w:val="left" w:pos="3255"/>
        </w:tabs>
        <w:spacing w:after="0"/>
        <w:rPr>
          <w:color w:val="000000"/>
        </w:rPr>
      </w:pPr>
    </w:p>
    <w:p w14:paraId="5A9DB263" w14:textId="65BBE1C7" w:rsidR="008C7C49" w:rsidRPr="0056558E" w:rsidRDefault="008C7C49" w:rsidP="00D94238">
      <w:pPr>
        <w:tabs>
          <w:tab w:val="left" w:pos="3255"/>
        </w:tabs>
        <w:spacing w:after="0"/>
        <w:rPr>
          <w:b/>
          <w:color w:val="76923C" w:themeColor="accent3" w:themeShade="BF"/>
          <w:sz w:val="24"/>
        </w:rPr>
      </w:pPr>
      <w:r w:rsidRPr="0056558E">
        <w:rPr>
          <w:b/>
          <w:color w:val="76923C" w:themeColor="accent3" w:themeShade="BF"/>
          <w:sz w:val="24"/>
        </w:rPr>
        <w:t>Une bonne accessibilité régionale</w:t>
      </w:r>
      <w:r w:rsidR="000128C1" w:rsidRPr="0056558E">
        <w:rPr>
          <w:b/>
          <w:color w:val="76923C" w:themeColor="accent3" w:themeShade="BF"/>
          <w:sz w:val="24"/>
        </w:rPr>
        <w:t xml:space="preserve"> mais des offres de mobilité</w:t>
      </w:r>
      <w:r w:rsidR="0056558E">
        <w:rPr>
          <w:b/>
          <w:color w:val="76923C" w:themeColor="accent3" w:themeShade="BF"/>
          <w:sz w:val="24"/>
        </w:rPr>
        <w:t>s</w:t>
      </w:r>
      <w:r w:rsidR="000128C1" w:rsidRPr="0056558E">
        <w:rPr>
          <w:b/>
          <w:color w:val="76923C" w:themeColor="accent3" w:themeShade="BF"/>
          <w:sz w:val="24"/>
        </w:rPr>
        <w:t xml:space="preserve"> qui ne </w:t>
      </w:r>
      <w:r w:rsidR="0056558E">
        <w:rPr>
          <w:b/>
          <w:color w:val="76923C" w:themeColor="accent3" w:themeShade="BF"/>
          <w:sz w:val="24"/>
        </w:rPr>
        <w:t xml:space="preserve">contrecarrent </w:t>
      </w:r>
      <w:r w:rsidR="000128C1" w:rsidRPr="0056558E">
        <w:rPr>
          <w:b/>
          <w:color w:val="76923C" w:themeColor="accent3" w:themeShade="BF"/>
          <w:sz w:val="24"/>
        </w:rPr>
        <w:t xml:space="preserve">pas </w:t>
      </w:r>
      <w:r w:rsidR="0056558E">
        <w:rPr>
          <w:b/>
          <w:color w:val="76923C" w:themeColor="accent3" w:themeShade="BF"/>
          <w:sz w:val="24"/>
        </w:rPr>
        <w:t>l’omniprésence de la voiture au quotidien</w:t>
      </w:r>
    </w:p>
    <w:p w14:paraId="1EA96CBC" w14:textId="77777777" w:rsidR="00D94238" w:rsidRPr="00D94238" w:rsidRDefault="00D94238" w:rsidP="00D94238">
      <w:pPr>
        <w:pStyle w:val="Sansinterligne"/>
      </w:pPr>
    </w:p>
    <w:p w14:paraId="103015DE" w14:textId="626D858D" w:rsidR="00E66CB5" w:rsidRPr="000128C1" w:rsidRDefault="00F62985" w:rsidP="00E66CB5">
      <w:pPr>
        <w:pStyle w:val="Standard"/>
        <w:jc w:val="both"/>
        <w:rPr>
          <w:rFonts w:ascii="Arial" w:hAnsi="Arial" w:cs="Arial"/>
          <w:i/>
          <w:u w:val="single"/>
        </w:rPr>
      </w:pPr>
      <w:r w:rsidRPr="0056558E">
        <w:rPr>
          <w:rFonts w:ascii="Arial" w:hAnsi="Arial" w:cs="Arial"/>
          <w:i/>
          <w:u w:val="single"/>
        </w:rPr>
        <w:t>Accessibilité régionale</w:t>
      </w:r>
      <w:r w:rsidR="00E66CB5">
        <w:rPr>
          <w:rFonts w:ascii="Arial" w:hAnsi="Arial" w:cs="Arial"/>
          <w:i/>
          <w:u w:val="single"/>
        </w:rPr>
        <w:t>, m</w:t>
      </w:r>
      <w:r w:rsidR="00E66CB5" w:rsidRPr="000128C1">
        <w:rPr>
          <w:rFonts w:ascii="Arial" w:hAnsi="Arial" w:cs="Arial"/>
          <w:i/>
          <w:u w:val="single"/>
        </w:rPr>
        <w:t>obilités quotidiennes</w:t>
      </w:r>
      <w:r w:rsidR="00E66CB5">
        <w:rPr>
          <w:rFonts w:ascii="Arial" w:hAnsi="Arial" w:cs="Arial"/>
          <w:i/>
          <w:u w:val="single"/>
        </w:rPr>
        <w:t xml:space="preserve"> et déplacements saisonniers</w:t>
      </w:r>
    </w:p>
    <w:p w14:paraId="00FC029F" w14:textId="5F17F00C" w:rsidR="0056558E" w:rsidRPr="00793103" w:rsidRDefault="003B02BF" w:rsidP="0056558E">
      <w:pPr>
        <w:pStyle w:val="Standard"/>
        <w:jc w:val="both"/>
        <w:rPr>
          <w:rFonts w:ascii="Arial" w:hAnsi="Arial" w:cs="Arial"/>
        </w:rPr>
      </w:pPr>
      <w:r w:rsidRPr="00022BB2">
        <w:rPr>
          <w:rFonts w:ascii="Arial" w:hAnsi="Arial" w:cs="Arial"/>
        </w:rPr>
        <w:t xml:space="preserve">A l’échelle européenne, le littoral régional est bien desservi par le grand axe routier Nord–Sud (N10 / A10 / A63) passant par Bordeaux et Bayonne. Les autres axes routiers importants assurent des liaisons avec les principales villes </w:t>
      </w:r>
      <w:r w:rsidR="00022BB2">
        <w:rPr>
          <w:rFonts w:ascii="Arial" w:hAnsi="Arial" w:cs="Arial"/>
        </w:rPr>
        <w:t>du littoral</w:t>
      </w:r>
      <w:r w:rsidRPr="00022BB2">
        <w:rPr>
          <w:rFonts w:ascii="Arial" w:hAnsi="Arial" w:cs="Arial"/>
        </w:rPr>
        <w:t>.</w:t>
      </w:r>
      <w:r w:rsidR="00022BB2">
        <w:rPr>
          <w:rFonts w:ascii="Arial" w:hAnsi="Arial" w:cs="Arial"/>
        </w:rPr>
        <w:t xml:space="preserve"> </w:t>
      </w:r>
      <w:r w:rsidR="00F62985" w:rsidRPr="00714310">
        <w:rPr>
          <w:rFonts w:ascii="Arial" w:hAnsi="Arial" w:cs="Arial"/>
        </w:rPr>
        <w:t>Sur les territoires de l’ex-aquitaine, les principales infrastructures de transports ont été aménag</w:t>
      </w:r>
      <w:r w:rsidR="00F62985">
        <w:rPr>
          <w:rFonts w:ascii="Arial" w:hAnsi="Arial" w:cs="Arial"/>
        </w:rPr>
        <w:t>ées et calibrées au regard de leur</w:t>
      </w:r>
      <w:r w:rsidR="00F62985" w:rsidRPr="00714310">
        <w:rPr>
          <w:rFonts w:ascii="Arial" w:hAnsi="Arial" w:cs="Arial"/>
        </w:rPr>
        <w:t xml:space="preserve"> vocation touristique.  Ainsi, ces infrastructures efficaces permettent de réduire de manière significative les temps de parcours, hors période estivale. Cette situation a autorisé, peut-être plus qu’ailleurs, une dissociation entre lieu de résidence et lieu de travail, qui explique la forte progression de la périurbanisation subie en rétro-littoral, au-delà des périmètres de </w:t>
      </w:r>
      <w:proofErr w:type="spellStart"/>
      <w:r w:rsidR="00F62985" w:rsidRPr="00714310">
        <w:rPr>
          <w:rFonts w:ascii="Arial" w:hAnsi="Arial" w:cs="Arial"/>
        </w:rPr>
        <w:t>SCoTs</w:t>
      </w:r>
      <w:proofErr w:type="spellEnd"/>
      <w:r w:rsidR="00F62985" w:rsidRPr="00714310">
        <w:rPr>
          <w:rFonts w:ascii="Arial" w:hAnsi="Arial" w:cs="Arial"/>
        </w:rPr>
        <w:t xml:space="preserve"> littoraux.</w:t>
      </w:r>
      <w:r w:rsidR="005E5406">
        <w:rPr>
          <w:rFonts w:ascii="Arial" w:hAnsi="Arial" w:cs="Arial"/>
        </w:rPr>
        <w:t xml:space="preserve"> </w:t>
      </w:r>
      <w:r w:rsidR="00E66CB5">
        <w:rPr>
          <w:rFonts w:ascii="Arial" w:hAnsi="Arial" w:cs="Arial"/>
        </w:rPr>
        <w:t>S</w:t>
      </w:r>
      <w:r w:rsidR="00F62985" w:rsidRPr="00793103">
        <w:rPr>
          <w:rFonts w:ascii="Arial" w:hAnsi="Arial" w:cs="Arial"/>
        </w:rPr>
        <w:t>ubi ou choisi</w:t>
      </w:r>
      <w:r w:rsidR="00E66CB5">
        <w:rPr>
          <w:rFonts w:ascii="Arial" w:hAnsi="Arial" w:cs="Arial"/>
        </w:rPr>
        <w:t xml:space="preserve"> ce phénomène</w:t>
      </w:r>
      <w:r w:rsidR="000128C1" w:rsidRPr="00793103">
        <w:rPr>
          <w:rFonts w:ascii="Arial" w:hAnsi="Arial" w:cs="Arial"/>
        </w:rPr>
        <w:t xml:space="preserve"> amène une part de plus en plus importante de la </w:t>
      </w:r>
      <w:r w:rsidR="000128C1" w:rsidRPr="00793103">
        <w:rPr>
          <w:rFonts w:ascii="Arial" w:hAnsi="Arial" w:cs="Arial"/>
        </w:rPr>
        <w:lastRenderedPageBreak/>
        <w:t xml:space="preserve">population active à habiter en rétro-littoral tout en continuant à travailler sur le </w:t>
      </w:r>
      <w:r w:rsidR="00D94238" w:rsidRPr="00793103">
        <w:rPr>
          <w:rFonts w:ascii="Arial" w:hAnsi="Arial" w:cs="Arial"/>
        </w:rPr>
        <w:t>littoral, accroissant</w:t>
      </w:r>
      <w:r w:rsidR="000128C1" w:rsidRPr="00793103">
        <w:rPr>
          <w:rFonts w:ascii="Arial" w:hAnsi="Arial" w:cs="Arial"/>
        </w:rPr>
        <w:t xml:space="preserve"> ainsi les mobilités quotidiennes</w:t>
      </w:r>
      <w:r w:rsidR="0056558E" w:rsidRPr="00793103">
        <w:rPr>
          <w:rFonts w:ascii="Arial" w:hAnsi="Arial" w:cs="Arial"/>
        </w:rPr>
        <w:t xml:space="preserve"> des résidents</w:t>
      </w:r>
      <w:r w:rsidR="000128C1" w:rsidRPr="00793103">
        <w:rPr>
          <w:rFonts w:ascii="Arial" w:hAnsi="Arial" w:cs="Arial"/>
        </w:rPr>
        <w:t xml:space="preserve">. </w:t>
      </w:r>
    </w:p>
    <w:p w14:paraId="20E49E24" w14:textId="0D005FF2" w:rsidR="00B75A3F" w:rsidRPr="00793103" w:rsidRDefault="00A27316" w:rsidP="00AD2513">
      <w:pPr>
        <w:pStyle w:val="Standard"/>
        <w:jc w:val="both"/>
        <w:rPr>
          <w:rFonts w:ascii="Arial" w:hAnsi="Arial" w:cs="Arial"/>
        </w:rPr>
      </w:pPr>
      <w:r w:rsidRPr="00793103">
        <w:rPr>
          <w:rFonts w:ascii="Arial" w:hAnsi="Arial" w:cs="Arial"/>
        </w:rPr>
        <w:t xml:space="preserve">A l’échelle </w:t>
      </w:r>
      <w:r w:rsidR="00AD2513" w:rsidRPr="00793103">
        <w:rPr>
          <w:rFonts w:ascii="Arial" w:hAnsi="Arial" w:cs="Arial"/>
        </w:rPr>
        <w:t>nationale</w:t>
      </w:r>
      <w:r w:rsidRPr="00793103">
        <w:rPr>
          <w:rFonts w:ascii="Arial" w:hAnsi="Arial" w:cs="Arial"/>
        </w:rPr>
        <w:t xml:space="preserve"> le tourisme « littoral »</w:t>
      </w:r>
      <w:r w:rsidR="00AD2513" w:rsidRPr="00793103">
        <w:rPr>
          <w:rFonts w:ascii="Arial" w:hAnsi="Arial" w:cs="Arial"/>
        </w:rPr>
        <w:t xml:space="preserve"> est de manière quasi exclusive </w:t>
      </w:r>
      <w:r w:rsidRPr="00793103">
        <w:rPr>
          <w:rFonts w:ascii="Arial" w:hAnsi="Arial" w:cs="Arial"/>
        </w:rPr>
        <w:t>dépendant de la voiture</w:t>
      </w:r>
      <w:r w:rsidR="00B75A3F" w:rsidRPr="00793103">
        <w:rPr>
          <w:rFonts w:ascii="Arial" w:hAnsi="Arial" w:cs="Arial"/>
        </w:rPr>
        <w:t xml:space="preserve">, à la fois </w:t>
      </w:r>
      <w:r w:rsidR="00D94238" w:rsidRPr="00793103">
        <w:rPr>
          <w:rFonts w:ascii="Arial" w:hAnsi="Arial" w:cs="Arial"/>
        </w:rPr>
        <w:t>en termes</w:t>
      </w:r>
      <w:r w:rsidR="00B75A3F" w:rsidRPr="00793103">
        <w:rPr>
          <w:rFonts w:ascii="Arial" w:hAnsi="Arial" w:cs="Arial"/>
        </w:rPr>
        <w:t xml:space="preserve"> d’accessibilité « au » territoire et </w:t>
      </w:r>
      <w:r w:rsidR="00D94238" w:rsidRPr="00793103">
        <w:rPr>
          <w:rFonts w:ascii="Arial" w:hAnsi="Arial" w:cs="Arial"/>
        </w:rPr>
        <w:t>en termes de</w:t>
      </w:r>
      <w:r w:rsidR="00B75A3F" w:rsidRPr="00793103">
        <w:rPr>
          <w:rFonts w:ascii="Arial" w:hAnsi="Arial" w:cs="Arial"/>
        </w:rPr>
        <w:t xml:space="preserve"> déplacements « sur » le territoire</w:t>
      </w:r>
      <w:r w:rsidRPr="00793103">
        <w:rPr>
          <w:rFonts w:ascii="Arial" w:hAnsi="Arial" w:cs="Arial"/>
        </w:rPr>
        <w:t xml:space="preserve">. </w:t>
      </w:r>
      <w:r w:rsidR="009A0191">
        <w:rPr>
          <w:rFonts w:ascii="Arial" w:hAnsi="Arial" w:cs="Arial"/>
        </w:rPr>
        <w:t xml:space="preserve"> </w:t>
      </w:r>
      <w:r w:rsidRPr="00793103">
        <w:rPr>
          <w:rFonts w:ascii="Arial" w:hAnsi="Arial" w:cs="Arial"/>
        </w:rPr>
        <w:t xml:space="preserve">Aujourd’hui la pression automobile apparait comme toujours plus forte </w:t>
      </w:r>
      <w:r w:rsidR="00A56204">
        <w:rPr>
          <w:rFonts w:ascii="Arial" w:hAnsi="Arial" w:cs="Arial"/>
        </w:rPr>
        <w:t>et l</w:t>
      </w:r>
      <w:r w:rsidR="00E653FD" w:rsidRPr="00793103">
        <w:rPr>
          <w:rFonts w:ascii="Arial" w:hAnsi="Arial" w:cs="Arial"/>
        </w:rPr>
        <w:t xml:space="preserve">es désagréments engendrés par la présence de la voiture invitent de plus en plus de collectivités littorales à se poser la question de la place de celle-ci dans l’organisation et le fonctionnement de leur territoire. </w:t>
      </w:r>
    </w:p>
    <w:p w14:paraId="03BD7AE7" w14:textId="02986144" w:rsidR="00F62985" w:rsidRPr="00793103" w:rsidRDefault="009A0191" w:rsidP="008C7C49">
      <w:pPr>
        <w:pStyle w:val="Standard"/>
        <w:jc w:val="both"/>
        <w:rPr>
          <w:rFonts w:ascii="Arial" w:hAnsi="Arial" w:cs="Arial"/>
          <w:i/>
          <w:u w:val="single"/>
        </w:rPr>
      </w:pPr>
      <w:r w:rsidRPr="00793103">
        <w:rPr>
          <w:rFonts w:ascii="Arial" w:hAnsi="Arial" w:cs="Arial"/>
          <w:i/>
          <w:u w:val="single"/>
        </w:rPr>
        <w:t xml:space="preserve">De nouvelles attentes et pratiques </w:t>
      </w:r>
      <w:r w:rsidR="00573EE8">
        <w:rPr>
          <w:rFonts w:ascii="Arial" w:hAnsi="Arial" w:cs="Arial"/>
          <w:i/>
          <w:u w:val="single"/>
        </w:rPr>
        <w:t xml:space="preserve">d’aménagement </w:t>
      </w:r>
      <w:r w:rsidRPr="00793103">
        <w:rPr>
          <w:rFonts w:ascii="Arial" w:hAnsi="Arial" w:cs="Arial"/>
          <w:i/>
          <w:u w:val="single"/>
        </w:rPr>
        <w:t>qui émergent</w:t>
      </w:r>
    </w:p>
    <w:p w14:paraId="7304041F" w14:textId="176638E3" w:rsidR="00E66CB5" w:rsidRDefault="00E66CB5" w:rsidP="00E66CB5">
      <w:pPr>
        <w:pStyle w:val="Standard"/>
        <w:jc w:val="both"/>
        <w:rPr>
          <w:rFonts w:ascii="Arial" w:hAnsi="Arial" w:cs="Arial"/>
        </w:rPr>
      </w:pPr>
      <w:r w:rsidRPr="00714310">
        <w:rPr>
          <w:rFonts w:ascii="Arial" w:hAnsi="Arial" w:cs="Arial"/>
        </w:rPr>
        <w:t>L’évolution des modes de vie et des pratiques touristiques ainsi que les mutations socio-démographiques (augmentation du temps des loisirs, désynchronisation des temps de travail, vieillissement, installation de personnes aux profils plus urbains) vont renforcer la demande en nouveaux besoins de mobilité, plus adaptés à la diversité des situations individuelles</w:t>
      </w:r>
      <w:r w:rsidR="00573EE8">
        <w:rPr>
          <w:rFonts w:ascii="Arial" w:hAnsi="Arial" w:cs="Arial"/>
        </w:rPr>
        <w:t xml:space="preserve">. </w:t>
      </w:r>
      <w:r w:rsidR="009A0191">
        <w:rPr>
          <w:rFonts w:ascii="Arial" w:hAnsi="Arial" w:cs="Arial"/>
        </w:rPr>
        <w:t xml:space="preserve"> </w:t>
      </w:r>
    </w:p>
    <w:p w14:paraId="7C66CAB4" w14:textId="1A50F20D" w:rsidR="00911915" w:rsidRDefault="00573EE8" w:rsidP="00CC4E0E">
      <w:pPr>
        <w:pStyle w:val="Standard"/>
        <w:jc w:val="both"/>
        <w:rPr>
          <w:rFonts w:ascii="Arial" w:hAnsi="Arial" w:cs="Arial"/>
        </w:rPr>
      </w:pPr>
      <w:r>
        <w:rPr>
          <w:rFonts w:ascii="Arial" w:hAnsi="Arial" w:cs="Arial"/>
        </w:rPr>
        <w:t>Si a</w:t>
      </w:r>
      <w:r w:rsidRPr="00714310">
        <w:rPr>
          <w:rFonts w:ascii="Arial" w:hAnsi="Arial" w:cs="Arial"/>
        </w:rPr>
        <w:t xml:space="preserve">u niveau régional, l’enjeu réside </w:t>
      </w:r>
      <w:r>
        <w:rPr>
          <w:rFonts w:ascii="Arial" w:hAnsi="Arial" w:cs="Arial"/>
        </w:rPr>
        <w:t xml:space="preserve">avant tout </w:t>
      </w:r>
      <w:r w:rsidRPr="00714310">
        <w:rPr>
          <w:rFonts w:ascii="Arial" w:hAnsi="Arial" w:cs="Arial"/>
        </w:rPr>
        <w:t xml:space="preserve">dans une bonne articulation entre la grande accessibilité et les offres locales ; </w:t>
      </w:r>
      <w:r>
        <w:rPr>
          <w:rFonts w:ascii="Arial" w:hAnsi="Arial" w:cs="Arial"/>
        </w:rPr>
        <w:t xml:space="preserve">de nombreuses collectivités littorales s’engagent de leur côté dans des projets de territoires </w:t>
      </w:r>
      <w:r w:rsidRPr="00714310">
        <w:rPr>
          <w:rFonts w:ascii="Arial" w:hAnsi="Arial" w:cs="Arial"/>
        </w:rPr>
        <w:t xml:space="preserve">où les mobilités alternatives sont au cœur du projet urbain et/ou de l’offre touristique. </w:t>
      </w:r>
      <w:r w:rsidR="000D070F">
        <w:rPr>
          <w:rFonts w:ascii="Arial" w:hAnsi="Arial" w:cs="Arial"/>
        </w:rPr>
        <w:t xml:space="preserve"> </w:t>
      </w:r>
      <w:r w:rsidR="009A0191" w:rsidRPr="00714310">
        <w:rPr>
          <w:rFonts w:ascii="Arial" w:hAnsi="Arial" w:cs="Arial"/>
        </w:rPr>
        <w:t>Tout cela génère à la fois des changements en matière d’aménagement du territoire mais également des changements dans l’organisation même des territoires</w:t>
      </w:r>
      <w:r>
        <w:rPr>
          <w:rFonts w:ascii="Arial" w:hAnsi="Arial" w:cs="Arial"/>
        </w:rPr>
        <w:t>, imposant de</w:t>
      </w:r>
      <w:r w:rsidR="009A0191" w:rsidRPr="00714310">
        <w:rPr>
          <w:rFonts w:ascii="Arial" w:hAnsi="Arial" w:cs="Arial"/>
        </w:rPr>
        <w:t xml:space="preserve"> remonter la </w:t>
      </w:r>
      <w:r w:rsidR="009A0191" w:rsidRPr="00714310">
        <w:rPr>
          <w:rFonts w:ascii="Arial" w:hAnsi="Arial" w:cs="Arial"/>
          <w:lang w:eastAsia="fr-FR"/>
        </w:rPr>
        <w:t>chaîne</w:t>
      </w:r>
      <w:r w:rsidR="009A0191" w:rsidRPr="00714310">
        <w:rPr>
          <w:rFonts w:ascii="Arial" w:hAnsi="Arial" w:cs="Arial"/>
        </w:rPr>
        <w:t xml:space="preserve"> multi modale jusqu’à sa </w:t>
      </w:r>
      <w:r w:rsidR="00CD4412">
        <w:rPr>
          <w:rFonts w:ascii="Arial" w:hAnsi="Arial" w:cs="Arial"/>
        </w:rPr>
        <w:t>source</w:t>
      </w:r>
      <w:r w:rsidR="009A0191" w:rsidRPr="00714310">
        <w:rPr>
          <w:rFonts w:ascii="Arial" w:hAnsi="Arial" w:cs="Arial"/>
        </w:rPr>
        <w:t xml:space="preserve">. </w:t>
      </w:r>
      <w:r w:rsidR="004F2C40">
        <w:rPr>
          <w:rFonts w:ascii="Arial" w:hAnsi="Arial" w:cs="Arial"/>
        </w:rPr>
        <w:t>Le travail</w:t>
      </w:r>
      <w:r w:rsidR="009A0191" w:rsidRPr="00714310">
        <w:rPr>
          <w:rFonts w:ascii="Arial" w:hAnsi="Arial" w:cs="Arial"/>
        </w:rPr>
        <w:t xml:space="preserve"> en amont </w:t>
      </w:r>
      <w:r w:rsidR="009A0191" w:rsidRPr="00714310">
        <w:rPr>
          <w:rFonts w:ascii="Arial" w:hAnsi="Arial" w:cs="Arial"/>
          <w:lang w:eastAsia="fr-FR"/>
        </w:rPr>
        <w:t>des</w:t>
      </w:r>
      <w:r w:rsidR="009A0191" w:rsidRPr="00714310">
        <w:rPr>
          <w:rFonts w:ascii="Arial" w:hAnsi="Arial" w:cs="Arial"/>
        </w:rPr>
        <w:t xml:space="preserve"> flux pour faciliter les alternatives </w:t>
      </w:r>
      <w:r>
        <w:rPr>
          <w:rFonts w:ascii="Arial" w:hAnsi="Arial" w:cs="Arial"/>
        </w:rPr>
        <w:t xml:space="preserve">à travers la mise en place de dispositifs anticipateurs </w:t>
      </w:r>
      <w:r w:rsidR="00BB25EC">
        <w:rPr>
          <w:rFonts w:ascii="Arial" w:hAnsi="Arial" w:cs="Arial"/>
        </w:rPr>
        <w:t>n’est</w:t>
      </w:r>
      <w:r w:rsidR="009A0191" w:rsidRPr="00714310">
        <w:rPr>
          <w:rFonts w:ascii="Arial" w:hAnsi="Arial" w:cs="Arial"/>
        </w:rPr>
        <w:t xml:space="preserve"> pas à la portée des communes littorales seules et impliquen</w:t>
      </w:r>
      <w:r w:rsidR="00BB25EC">
        <w:rPr>
          <w:rFonts w:ascii="Arial" w:hAnsi="Arial" w:cs="Arial"/>
        </w:rPr>
        <w:t>t une coopération étroite avec l</w:t>
      </w:r>
      <w:r w:rsidR="009A0191" w:rsidRPr="00714310">
        <w:rPr>
          <w:rFonts w:ascii="Arial" w:hAnsi="Arial" w:cs="Arial"/>
        </w:rPr>
        <w:t xml:space="preserve">es </w:t>
      </w:r>
      <w:r w:rsidR="00BB25EC">
        <w:rPr>
          <w:rFonts w:ascii="Arial" w:hAnsi="Arial" w:cs="Arial"/>
          <w:lang w:eastAsia="fr-FR"/>
        </w:rPr>
        <w:t>Départements, Région</w:t>
      </w:r>
      <w:r w:rsidR="009A0191" w:rsidRPr="00714310">
        <w:rPr>
          <w:rFonts w:ascii="Arial" w:hAnsi="Arial" w:cs="Arial"/>
          <w:lang w:eastAsia="fr-FR"/>
        </w:rPr>
        <w:t xml:space="preserve">, </w:t>
      </w:r>
      <w:r w:rsidR="00BB25EC">
        <w:rPr>
          <w:rFonts w:ascii="Arial" w:hAnsi="Arial" w:cs="Arial"/>
          <w:lang w:eastAsia="fr-FR"/>
        </w:rPr>
        <w:t xml:space="preserve">ainsi que les </w:t>
      </w:r>
      <w:r w:rsidR="009A0191" w:rsidRPr="00714310">
        <w:rPr>
          <w:rFonts w:ascii="Arial" w:hAnsi="Arial" w:cs="Arial"/>
          <w:lang w:eastAsia="fr-FR"/>
        </w:rPr>
        <w:t>agglomérations urbaines et métropolitaine</w:t>
      </w:r>
      <w:r w:rsidR="009A0191" w:rsidRPr="00714310">
        <w:rPr>
          <w:rFonts w:ascii="Arial" w:hAnsi="Arial" w:cs="Arial"/>
        </w:rPr>
        <w:t>.</w:t>
      </w:r>
    </w:p>
    <w:tbl>
      <w:tblPr>
        <w:tblStyle w:val="Grilledutableau"/>
        <w:tblW w:w="0" w:type="auto"/>
        <w:tblLook w:val="04A0" w:firstRow="1" w:lastRow="0" w:firstColumn="1" w:lastColumn="0" w:noHBand="0" w:noVBand="1"/>
      </w:tblPr>
      <w:tblGrid>
        <w:gridCol w:w="9062"/>
      </w:tblGrid>
      <w:tr w:rsidR="00607361" w14:paraId="6A7E713B" w14:textId="77777777" w:rsidTr="003A6479">
        <w:tc>
          <w:tcPr>
            <w:tcW w:w="9212" w:type="dxa"/>
            <w:shd w:val="clear" w:color="auto" w:fill="DDD9C3" w:themeFill="background2" w:themeFillShade="E6"/>
          </w:tcPr>
          <w:p w14:paraId="16CF5706" w14:textId="77777777" w:rsidR="00CF3AE3" w:rsidRDefault="00607361" w:rsidP="00CF3AE3">
            <w:pPr>
              <w:pStyle w:val="Sansinterligne"/>
              <w:shd w:val="clear" w:color="auto" w:fill="DDD9C3" w:themeFill="background2" w:themeFillShade="E6"/>
              <w:rPr>
                <w:b w:val="0"/>
              </w:rPr>
            </w:pPr>
            <w:r>
              <w:t>&gt;&gt; Exemple d’a</w:t>
            </w:r>
            <w:r w:rsidRPr="00A16E67">
              <w:t>ctions possibles du partenariat littoral </w:t>
            </w:r>
          </w:p>
          <w:p w14:paraId="1970419A" w14:textId="3544431C" w:rsidR="00607361" w:rsidRPr="00787BC7" w:rsidRDefault="00607361" w:rsidP="003A6479">
            <w:pPr>
              <w:shd w:val="clear" w:color="auto" w:fill="DDD9C3" w:themeFill="background2" w:themeFillShade="E6"/>
              <w:jc w:val="left"/>
              <w:rPr>
                <w:b/>
                <w:lang w:eastAsia="en-US"/>
              </w:rPr>
            </w:pPr>
            <w:r w:rsidRPr="00787BC7">
              <w:rPr>
                <w:b/>
                <w:lang w:eastAsia="en-US"/>
              </w:rPr>
              <w:t>Optimiser les bénéfices de l’accessibilité régionale et améliorer les mobilités quotidiennes et touristiques</w:t>
            </w:r>
          </w:p>
          <w:p w14:paraId="02917AFB" w14:textId="77777777" w:rsidR="00607361" w:rsidRPr="00787BC7" w:rsidRDefault="00607361" w:rsidP="00607361">
            <w:pPr>
              <w:pStyle w:val="Sansinterligne"/>
              <w:numPr>
                <w:ilvl w:val="0"/>
                <w:numId w:val="17"/>
              </w:numPr>
              <w:shd w:val="clear" w:color="auto" w:fill="DDD9C3" w:themeFill="background2" w:themeFillShade="E6"/>
              <w:rPr>
                <w:b w:val="0"/>
              </w:rPr>
            </w:pPr>
            <w:r w:rsidRPr="00787BC7">
              <w:rPr>
                <w:b w:val="0"/>
              </w:rPr>
              <w:t>Accompagner à la définition des stratégies territoriales de gestion de la fréquentation</w:t>
            </w:r>
          </w:p>
          <w:p w14:paraId="22278DFB" w14:textId="2D9E79C5" w:rsidR="00607361" w:rsidRPr="00787BC7" w:rsidRDefault="00607361" w:rsidP="00607361">
            <w:pPr>
              <w:pStyle w:val="Sansinterligne"/>
              <w:numPr>
                <w:ilvl w:val="0"/>
                <w:numId w:val="17"/>
              </w:numPr>
              <w:shd w:val="clear" w:color="auto" w:fill="DDD9C3" w:themeFill="background2" w:themeFillShade="E6"/>
              <w:rPr>
                <w:b w:val="0"/>
              </w:rPr>
            </w:pPr>
            <w:r w:rsidRPr="00787BC7">
              <w:rPr>
                <w:b w:val="0"/>
              </w:rPr>
              <w:t>Accompagner les besoins de développement de l’offre de services à la mobilité publique ou privée, en particulier sur des spécificités littorales (liaisons maritimes,) </w:t>
            </w:r>
          </w:p>
          <w:p w14:paraId="2F36F5BF" w14:textId="77777777" w:rsidR="00607361" w:rsidRPr="00A16E67" w:rsidRDefault="00607361" w:rsidP="00CF3AE3">
            <w:pPr>
              <w:pStyle w:val="Sansinterligne"/>
              <w:shd w:val="clear" w:color="auto" w:fill="DDD9C3" w:themeFill="background2" w:themeFillShade="E6"/>
              <w:rPr>
                <w:b w:val="0"/>
              </w:rPr>
            </w:pPr>
          </w:p>
        </w:tc>
      </w:tr>
    </w:tbl>
    <w:p w14:paraId="2E62A568" w14:textId="77777777" w:rsidR="00607361" w:rsidRDefault="00607361" w:rsidP="00CC4E0E">
      <w:pPr>
        <w:pStyle w:val="Standard"/>
        <w:jc w:val="both"/>
        <w:rPr>
          <w:rFonts w:ascii="Arial" w:hAnsi="Arial" w:cs="Arial"/>
        </w:rPr>
      </w:pPr>
    </w:p>
    <w:p w14:paraId="6C519F46" w14:textId="179DDBA8" w:rsidR="007B77EF" w:rsidRPr="00B8558A" w:rsidRDefault="00A6232B" w:rsidP="00B8558A">
      <w:pPr>
        <w:pStyle w:val="Titre2"/>
        <w:rPr>
          <w:sz w:val="28"/>
        </w:rPr>
      </w:pPr>
      <w:r w:rsidRPr="00B8558A">
        <w:rPr>
          <w:sz w:val="28"/>
        </w:rPr>
        <w:t xml:space="preserve">Défi </w:t>
      </w:r>
      <w:r w:rsidR="007B77EF" w:rsidRPr="00B8558A">
        <w:rPr>
          <w:sz w:val="28"/>
        </w:rPr>
        <w:t xml:space="preserve">2 </w:t>
      </w:r>
      <w:r w:rsidRPr="00B8558A">
        <w:rPr>
          <w:sz w:val="28"/>
        </w:rPr>
        <w:t>|</w:t>
      </w:r>
      <w:r w:rsidR="007B77EF" w:rsidRPr="00B8558A">
        <w:rPr>
          <w:sz w:val="28"/>
        </w:rPr>
        <w:t xml:space="preserve"> Des espaces et sites naturels, agricoles et forestiers à préserver et à valoriser à toutes les échelles</w:t>
      </w:r>
    </w:p>
    <w:p w14:paraId="2DDBF403" w14:textId="77777777" w:rsidR="00B8558A" w:rsidRPr="00B8558A" w:rsidRDefault="00B8558A" w:rsidP="00B8558A">
      <w:pPr>
        <w:pStyle w:val="Standard"/>
        <w:rPr>
          <w:lang w:eastAsia="fr-FR"/>
        </w:rPr>
      </w:pPr>
    </w:p>
    <w:p w14:paraId="1258297B" w14:textId="62DE71AC" w:rsidR="007B77EF" w:rsidRDefault="00A50F32" w:rsidP="007B77EF">
      <w:pPr>
        <w:pStyle w:val="Standard"/>
        <w:jc w:val="both"/>
        <w:rPr>
          <w:rFonts w:ascii="Arial" w:hAnsi="Arial" w:cs="Arial"/>
          <w:b/>
          <w:color w:val="76923C" w:themeColor="accent3" w:themeShade="BF"/>
          <w:sz w:val="24"/>
        </w:rPr>
      </w:pPr>
      <w:r w:rsidRPr="0011584A">
        <w:rPr>
          <w:rFonts w:ascii="Arial" w:hAnsi="Arial" w:cs="Arial"/>
          <w:b/>
          <w:color w:val="76923C" w:themeColor="accent3" w:themeShade="BF"/>
          <w:sz w:val="24"/>
        </w:rPr>
        <w:t xml:space="preserve">Des </w:t>
      </w:r>
      <w:r>
        <w:rPr>
          <w:rFonts w:ascii="Arial" w:hAnsi="Arial" w:cs="Arial"/>
          <w:b/>
          <w:color w:val="76923C" w:themeColor="accent3" w:themeShade="BF"/>
          <w:sz w:val="24"/>
        </w:rPr>
        <w:t>ressources</w:t>
      </w:r>
      <w:r w:rsidR="007B77EF" w:rsidRPr="0011584A">
        <w:rPr>
          <w:rFonts w:ascii="Arial" w:hAnsi="Arial" w:cs="Arial"/>
          <w:b/>
          <w:color w:val="76923C" w:themeColor="accent3" w:themeShade="BF"/>
          <w:sz w:val="24"/>
        </w:rPr>
        <w:t xml:space="preserve"> et espaces nature</w:t>
      </w:r>
      <w:r w:rsidR="007B77EF">
        <w:rPr>
          <w:rFonts w:ascii="Arial" w:hAnsi="Arial" w:cs="Arial"/>
          <w:b/>
          <w:color w:val="76923C" w:themeColor="accent3" w:themeShade="BF"/>
          <w:sz w:val="24"/>
        </w:rPr>
        <w:t>l</w:t>
      </w:r>
      <w:r w:rsidR="007B77EF" w:rsidRPr="0011584A">
        <w:rPr>
          <w:rFonts w:ascii="Arial" w:hAnsi="Arial" w:cs="Arial"/>
          <w:b/>
          <w:color w:val="76923C" w:themeColor="accent3" w:themeShade="BF"/>
          <w:sz w:val="24"/>
        </w:rPr>
        <w:t xml:space="preserve">s </w:t>
      </w:r>
      <w:r w:rsidR="007B77EF">
        <w:rPr>
          <w:rFonts w:ascii="Arial" w:hAnsi="Arial" w:cs="Arial"/>
          <w:b/>
          <w:color w:val="76923C" w:themeColor="accent3" w:themeShade="BF"/>
          <w:sz w:val="24"/>
        </w:rPr>
        <w:t xml:space="preserve">pourvoyeurs de services essentiels à l’Homme et à </w:t>
      </w:r>
      <w:r>
        <w:rPr>
          <w:rFonts w:ascii="Arial" w:hAnsi="Arial" w:cs="Arial"/>
          <w:b/>
          <w:color w:val="76923C" w:themeColor="accent3" w:themeShade="BF"/>
          <w:sz w:val="24"/>
        </w:rPr>
        <w:t>ses activités encore trop peu reconnues</w:t>
      </w:r>
    </w:p>
    <w:p w14:paraId="5B3C207C" w14:textId="77777777" w:rsidR="007B77EF" w:rsidRDefault="007B77EF" w:rsidP="007B77EF">
      <w:pPr>
        <w:pStyle w:val="Standard"/>
        <w:jc w:val="both"/>
        <w:rPr>
          <w:rFonts w:ascii="Arial" w:hAnsi="Arial" w:cs="Arial"/>
        </w:rPr>
      </w:pPr>
      <w:r w:rsidRPr="000C11FE">
        <w:rPr>
          <w:rFonts w:ascii="Arial" w:hAnsi="Arial" w:cs="Arial"/>
          <w:i/>
          <w:u w:val="single"/>
        </w:rPr>
        <w:t>Des milieux d’une grande richesse et diversité</w:t>
      </w:r>
      <w:r>
        <w:rPr>
          <w:rFonts w:ascii="Arial" w:hAnsi="Arial" w:cs="Arial"/>
          <w:i/>
          <w:u w:val="single"/>
        </w:rPr>
        <w:t xml:space="preserve"> qui concentrent un des potentiels environnementaux les plus importants d’Europe</w:t>
      </w:r>
      <w:r w:rsidRPr="00DB325B">
        <w:rPr>
          <w:rFonts w:ascii="Arial" w:hAnsi="Arial" w:cs="Arial"/>
        </w:rPr>
        <w:t xml:space="preserve"> </w:t>
      </w:r>
    </w:p>
    <w:p w14:paraId="2CB715DB" w14:textId="77777777" w:rsidR="007B77EF" w:rsidRDefault="007B77EF" w:rsidP="007B77EF">
      <w:pPr>
        <w:pStyle w:val="Standard"/>
        <w:jc w:val="both"/>
        <w:rPr>
          <w:rFonts w:ascii="Arial" w:hAnsi="Arial" w:cs="Arial"/>
        </w:rPr>
      </w:pPr>
      <w:r w:rsidRPr="00DB325B">
        <w:rPr>
          <w:rFonts w:ascii="Arial" w:hAnsi="Arial" w:cs="Arial"/>
        </w:rPr>
        <w:t xml:space="preserve">Le cordon dunaire, les zones humides, les plans d’eau douce et les lacs marins, les falaises, les forêts littorales… forment autant d’espaces naturels spécifiques et diversifiés qui témoignent de la richesse patrimoniale du littoral régional. </w:t>
      </w:r>
    </w:p>
    <w:p w14:paraId="05652463" w14:textId="702159D1" w:rsidR="007B77EF" w:rsidRPr="002440C3" w:rsidRDefault="007B77EF" w:rsidP="007B77EF">
      <w:pPr>
        <w:pStyle w:val="Standard"/>
        <w:jc w:val="both"/>
        <w:rPr>
          <w:rFonts w:ascii="Arial" w:hAnsi="Arial" w:cs="Arial"/>
        </w:rPr>
      </w:pPr>
      <w:r w:rsidRPr="00DB325B">
        <w:rPr>
          <w:rFonts w:ascii="Arial" w:hAnsi="Arial" w:cs="Arial"/>
        </w:rPr>
        <w:lastRenderedPageBreak/>
        <w:t xml:space="preserve">Les </w:t>
      </w:r>
      <w:r w:rsidRPr="005B5F1E">
        <w:rPr>
          <w:rFonts w:ascii="Arial" w:hAnsi="Arial" w:cs="Arial"/>
          <w:b/>
        </w:rPr>
        <w:t>milieux dunaires</w:t>
      </w:r>
      <w:r>
        <w:rPr>
          <w:rFonts w:ascii="Arial" w:hAnsi="Arial" w:cs="Arial"/>
        </w:rPr>
        <w:t xml:space="preserve"> en Nouvelle-Aquitaine</w:t>
      </w:r>
      <w:r w:rsidRPr="00DB325B">
        <w:rPr>
          <w:rFonts w:ascii="Arial" w:hAnsi="Arial" w:cs="Arial"/>
        </w:rPr>
        <w:t xml:space="preserve"> sont d’une ampleur exceptionnelle</w:t>
      </w:r>
      <w:r w:rsidR="00BB25EC">
        <w:rPr>
          <w:rFonts w:ascii="Arial" w:hAnsi="Arial" w:cs="Arial"/>
        </w:rPr>
        <w:t xml:space="preserve"> (+ de 95.</w:t>
      </w:r>
      <w:r>
        <w:rPr>
          <w:rFonts w:ascii="Arial" w:hAnsi="Arial" w:cs="Arial"/>
        </w:rPr>
        <w:t>000 ha)</w:t>
      </w:r>
      <w:r w:rsidRPr="00DB325B">
        <w:rPr>
          <w:rFonts w:ascii="Arial" w:hAnsi="Arial" w:cs="Arial"/>
        </w:rPr>
        <w:t>, il s’agit en effet du p</w:t>
      </w:r>
      <w:r w:rsidRPr="00DB325B">
        <w:rPr>
          <w:rFonts w:ascii="Arial" w:hAnsi="Arial" w:cs="Arial"/>
          <w:bCs/>
        </w:rPr>
        <w:t>lus long cordon dunaire d'Europe Occidentale</w:t>
      </w:r>
      <w:r>
        <w:rPr>
          <w:rFonts w:ascii="Arial" w:hAnsi="Arial" w:cs="Arial"/>
        </w:rPr>
        <w:t>, avec plus de 200 km de linéaire depuis le nord de la Gironde jusqu’au nord des Pyrénées-Atlantiques. Ils abritent une faune et une flore spécifiques ainsi qu’une grande diversité d’habitats</w:t>
      </w:r>
      <w:r w:rsidR="0009706C">
        <w:rPr>
          <w:rFonts w:ascii="Arial" w:hAnsi="Arial" w:cs="Arial"/>
        </w:rPr>
        <w:t>.</w:t>
      </w:r>
      <w:r>
        <w:rPr>
          <w:rFonts w:ascii="Arial" w:hAnsi="Arial" w:cs="Arial"/>
        </w:rPr>
        <w:t xml:space="preserve"> La domanialité à plus de 80 % de ce linéaire côtier ainsi que la présence du Conservatoire du littoral participent de manière essentielle à la préservation de ces milieux naturels. Les </w:t>
      </w:r>
      <w:r w:rsidRPr="00712207">
        <w:rPr>
          <w:rFonts w:ascii="Arial" w:hAnsi="Arial" w:cs="Arial"/>
          <w:b/>
        </w:rPr>
        <w:t>zones humides</w:t>
      </w:r>
      <w:r>
        <w:rPr>
          <w:rFonts w:ascii="Arial" w:hAnsi="Arial" w:cs="Arial"/>
        </w:rPr>
        <w:t xml:space="preserve">, très nombreuses en Nouvelle-Aquitaine, comptent parmi les écosystèmes les plus riches et les plus singuliers. Elles constituent des habitats de prédilection pour de nombreuses espèces d’intérêt patrimonial et jouent un rôle majeur dans l’expansion des crues et la lutte contre les inondations. Tous ces sites présentent une très forte productivité primaire et plusieurs sont reconnus </w:t>
      </w:r>
      <w:r w:rsidRPr="002440C3">
        <w:rPr>
          <w:rFonts w:ascii="Arial" w:hAnsi="Arial" w:cs="Arial"/>
        </w:rPr>
        <w:t>d’importance nationale ou internationale</w:t>
      </w:r>
      <w:r w:rsidRPr="002440C3">
        <w:rPr>
          <w:rFonts w:ascii="Arial" w:hAnsi="Arial" w:cs="Arial"/>
          <w:b/>
          <w:bCs/>
        </w:rPr>
        <w:t xml:space="preserve"> </w:t>
      </w:r>
      <w:r w:rsidRPr="002440C3">
        <w:rPr>
          <w:rFonts w:ascii="Arial" w:hAnsi="Arial" w:cs="Arial"/>
        </w:rPr>
        <w:t>notamment pour l’accueil de l’avifaune</w:t>
      </w:r>
      <w:r>
        <w:rPr>
          <w:rFonts w:ascii="Arial" w:hAnsi="Arial" w:cs="Arial"/>
        </w:rPr>
        <w:t xml:space="preserve"> migratrice et hivernante. </w:t>
      </w:r>
    </w:p>
    <w:p w14:paraId="50493483" w14:textId="1718A34A" w:rsidR="007B77EF" w:rsidRPr="00A64D28" w:rsidRDefault="007B77EF" w:rsidP="007B77EF">
      <w:pPr>
        <w:pStyle w:val="Standard"/>
        <w:jc w:val="both"/>
        <w:rPr>
          <w:rFonts w:ascii="Arial" w:hAnsi="Arial" w:cs="Arial"/>
        </w:rPr>
      </w:pPr>
      <w:r w:rsidRPr="00A64D28">
        <w:rPr>
          <w:rFonts w:ascii="Arial" w:hAnsi="Arial" w:cs="Arial"/>
          <w:bCs/>
        </w:rPr>
        <w:t xml:space="preserve">Depuis la pointe Saint-Martin jusqu’à la frontière espagnole, s’étend sur près de 40 km </w:t>
      </w:r>
      <w:r w:rsidRPr="00A64D28">
        <w:rPr>
          <w:rFonts w:ascii="Arial" w:hAnsi="Arial" w:cs="Arial"/>
          <w:b/>
          <w:bCs/>
        </w:rPr>
        <w:t>la côte rocheuse à falaise basque</w:t>
      </w:r>
      <w:r w:rsidRPr="00A64D28">
        <w:rPr>
          <w:rFonts w:ascii="Arial" w:hAnsi="Arial" w:cs="Arial"/>
          <w:bCs/>
        </w:rPr>
        <w:t xml:space="preserve"> dont la hauteur varie entre 10 et 70</w:t>
      </w:r>
      <w:r>
        <w:rPr>
          <w:rFonts w:ascii="Arial" w:hAnsi="Arial" w:cs="Arial"/>
          <w:bCs/>
        </w:rPr>
        <w:t xml:space="preserve"> </w:t>
      </w:r>
      <w:r w:rsidRPr="00A64D28">
        <w:rPr>
          <w:rFonts w:ascii="Arial" w:hAnsi="Arial" w:cs="Arial"/>
          <w:bCs/>
        </w:rPr>
        <w:t xml:space="preserve">m. </w:t>
      </w:r>
      <w:r>
        <w:rPr>
          <w:rFonts w:ascii="Arial" w:hAnsi="Arial" w:cs="Arial"/>
          <w:bCs/>
        </w:rPr>
        <w:t>Les parois rocheuses, mais également les landes situées au-dessus</w:t>
      </w:r>
      <w:r w:rsidRPr="00A64D28">
        <w:rPr>
          <w:rFonts w:ascii="Arial" w:hAnsi="Arial" w:cs="Arial"/>
        </w:rPr>
        <w:t xml:space="preserve"> </w:t>
      </w:r>
      <w:r>
        <w:rPr>
          <w:rFonts w:ascii="Arial" w:hAnsi="Arial" w:cs="Arial"/>
        </w:rPr>
        <w:t xml:space="preserve">de ces falaises </w:t>
      </w:r>
      <w:r w:rsidRPr="00A64D28">
        <w:rPr>
          <w:rFonts w:ascii="Arial" w:hAnsi="Arial" w:cs="Arial"/>
        </w:rPr>
        <w:t>présent</w:t>
      </w:r>
      <w:r>
        <w:rPr>
          <w:rFonts w:ascii="Arial" w:hAnsi="Arial" w:cs="Arial"/>
        </w:rPr>
        <w:t>ent</w:t>
      </w:r>
      <w:r w:rsidRPr="00A64D28">
        <w:rPr>
          <w:rFonts w:ascii="Arial" w:hAnsi="Arial" w:cs="Arial"/>
        </w:rPr>
        <w:t xml:space="preserve"> des associations végétales rares et un fort </w:t>
      </w:r>
      <w:r>
        <w:rPr>
          <w:rFonts w:ascii="Arial" w:hAnsi="Arial" w:cs="Arial"/>
        </w:rPr>
        <w:t>taux d’</w:t>
      </w:r>
      <w:r w:rsidRPr="00A64D28">
        <w:rPr>
          <w:rFonts w:ascii="Arial" w:hAnsi="Arial" w:cs="Arial"/>
        </w:rPr>
        <w:t>endémisme</w:t>
      </w:r>
      <w:r>
        <w:rPr>
          <w:rFonts w:ascii="Arial" w:hAnsi="Arial" w:cs="Arial"/>
        </w:rPr>
        <w:t>. Elles constituent en outre une offre d’habitats importante pour un grand nombre d’espèces</w:t>
      </w:r>
      <w:r w:rsidR="009B39B0">
        <w:rPr>
          <w:rFonts w:ascii="Arial" w:hAnsi="Arial" w:cs="Arial"/>
        </w:rPr>
        <w:t xml:space="preserve">. </w:t>
      </w:r>
    </w:p>
    <w:p w14:paraId="23706DAB" w14:textId="382CBA00" w:rsidR="007B77EF" w:rsidRPr="005E7278" w:rsidRDefault="007B77EF" w:rsidP="007B77EF">
      <w:pPr>
        <w:pStyle w:val="Standard"/>
        <w:jc w:val="both"/>
        <w:rPr>
          <w:rFonts w:ascii="Arial" w:hAnsi="Arial" w:cs="Arial"/>
          <w:bCs/>
        </w:rPr>
      </w:pPr>
      <w:r w:rsidRPr="005E7278">
        <w:rPr>
          <w:rFonts w:ascii="Arial" w:hAnsi="Arial" w:cs="Arial"/>
          <w:bCs/>
        </w:rPr>
        <w:t xml:space="preserve">Les </w:t>
      </w:r>
      <w:r w:rsidRPr="005E7278">
        <w:rPr>
          <w:rFonts w:ascii="Arial" w:hAnsi="Arial" w:cs="Arial"/>
          <w:b/>
          <w:bCs/>
        </w:rPr>
        <w:t>milieux forestiers</w:t>
      </w:r>
      <w:r w:rsidRPr="005E7278">
        <w:rPr>
          <w:rFonts w:ascii="Arial" w:hAnsi="Arial" w:cs="Arial"/>
          <w:bCs/>
        </w:rPr>
        <w:t xml:space="preserve"> du sud charentais au sud des Landes sont emblématiques du littoral régional au regard de la superficie qu’ils recouvrent. Le Massif forestier landais constitue à lui seul 30% des réservoirs de biodiversité en ex-Aquitaine et regroupe au-delà d’une apparente uniformité, une grande diversité de milieux et d’espèces. La continuité du massif lui permet de constituer un point de repère et de passage privilégié pour de nombreuses espèces migratrices</w:t>
      </w:r>
      <w:r w:rsidR="00C6395D">
        <w:rPr>
          <w:rFonts w:ascii="Arial" w:hAnsi="Arial" w:cs="Arial"/>
          <w:bCs/>
        </w:rPr>
        <w:t xml:space="preserve">. </w:t>
      </w:r>
      <w:r>
        <w:rPr>
          <w:rFonts w:ascii="Arial" w:hAnsi="Arial" w:cs="Arial"/>
          <w:bCs/>
        </w:rPr>
        <w:t xml:space="preserve">En Charente-Maritime, la forêt domaniale de la Coubre couvre une superficie de près de 8.000 ha, elle est l’une des plus importantes au nord de la région Nouvelle-Aquitaine. Le rôle de ces forêts littorales dans le maintien des dunes est essentiel. </w:t>
      </w:r>
    </w:p>
    <w:p w14:paraId="143A8F47" w14:textId="77777777" w:rsidR="007B77EF" w:rsidRPr="000C11FE" w:rsidRDefault="007B77EF" w:rsidP="007B77EF">
      <w:pPr>
        <w:pStyle w:val="Standard"/>
        <w:jc w:val="both"/>
        <w:rPr>
          <w:rFonts w:ascii="Arial" w:hAnsi="Arial" w:cs="Arial"/>
          <w:i/>
          <w:u w:val="single"/>
        </w:rPr>
      </w:pPr>
      <w:r w:rsidRPr="000C11FE">
        <w:rPr>
          <w:rFonts w:ascii="Arial" w:hAnsi="Arial" w:cs="Arial"/>
          <w:i/>
          <w:u w:val="single"/>
        </w:rPr>
        <w:t>D</w:t>
      </w:r>
      <w:r w:rsidRPr="000C11FE">
        <w:rPr>
          <w:rFonts w:ascii="Arial" w:hAnsi="Arial" w:cs="Arial"/>
          <w:i/>
          <w:u w:val="single"/>
          <w14:textFill>
            <w14:solidFill>
              <w14:srgbClr w14:val="00000A">
                <w14:lumMod w14:val="75000"/>
              </w14:srgbClr>
            </w14:solidFill>
          </w14:textFill>
        </w:rPr>
        <w:t xml:space="preserve">es services </w:t>
      </w:r>
      <w:r w:rsidRPr="000C11FE">
        <w:rPr>
          <w:rFonts w:ascii="Arial" w:hAnsi="Arial" w:cs="Arial"/>
          <w:i/>
          <w:u w:val="single"/>
        </w:rPr>
        <w:t xml:space="preserve">écologiques </w:t>
      </w:r>
      <w:r w:rsidRPr="000C11FE">
        <w:rPr>
          <w:rFonts w:ascii="Arial" w:hAnsi="Arial" w:cs="Arial"/>
          <w:i/>
          <w:u w:val="single"/>
          <w14:textFill>
            <w14:solidFill>
              <w14:srgbClr w14:val="00000A">
                <w14:lumMod w14:val="75000"/>
              </w14:srgbClr>
            </w14:solidFill>
          </w14:textFill>
        </w:rPr>
        <w:t xml:space="preserve">rendus </w:t>
      </w:r>
      <w:r w:rsidRPr="000C11FE">
        <w:rPr>
          <w:rFonts w:ascii="Arial" w:hAnsi="Arial" w:cs="Arial"/>
          <w:i/>
          <w:u w:val="single"/>
        </w:rPr>
        <w:t>inestimables</w:t>
      </w:r>
      <w:r>
        <w:rPr>
          <w:rFonts w:ascii="Arial" w:hAnsi="Arial" w:cs="Arial"/>
          <w:i/>
          <w:u w:val="single"/>
        </w:rPr>
        <w:t xml:space="preserve"> et valorisables</w:t>
      </w:r>
    </w:p>
    <w:p w14:paraId="3922BE11" w14:textId="273D1238" w:rsidR="007B77EF" w:rsidRDefault="007B77EF" w:rsidP="007B77EF">
      <w:pPr>
        <w:pStyle w:val="Standard"/>
        <w:spacing w:after="0"/>
        <w:jc w:val="both"/>
        <w:rPr>
          <w:rFonts w:ascii="Arial" w:hAnsi="Arial" w:cs="Arial"/>
        </w:rPr>
      </w:pPr>
      <w:r w:rsidRPr="00FF793C">
        <w:rPr>
          <w:rFonts w:ascii="Arial" w:hAnsi="Arial" w:cs="Arial"/>
        </w:rPr>
        <w:t>Les</w:t>
      </w:r>
      <w:r w:rsidRPr="00A1449F">
        <w:rPr>
          <w:rFonts w:ascii="Arial" w:hAnsi="Arial" w:cs="Arial"/>
          <w:b/>
        </w:rPr>
        <w:t xml:space="preserve"> services supports ou fonctions écologiques</w:t>
      </w:r>
      <w:r w:rsidRPr="00281D98">
        <w:rPr>
          <w:rFonts w:ascii="Arial" w:hAnsi="Arial" w:cs="Arial"/>
        </w:rPr>
        <w:t xml:space="preserve"> sont à la base de l’ensemble des services car ils permettent le maintien du </w:t>
      </w:r>
      <w:r>
        <w:rPr>
          <w:rFonts w:ascii="Arial" w:hAnsi="Arial" w:cs="Arial"/>
        </w:rPr>
        <w:t xml:space="preserve">bon </w:t>
      </w:r>
      <w:r w:rsidRPr="00281D98">
        <w:rPr>
          <w:rFonts w:ascii="Arial" w:hAnsi="Arial" w:cs="Arial"/>
        </w:rPr>
        <w:t xml:space="preserve">fonctionnement de l’écosystème. </w:t>
      </w:r>
      <w:r>
        <w:rPr>
          <w:rFonts w:ascii="Arial" w:hAnsi="Arial" w:cs="Arial"/>
        </w:rPr>
        <w:t xml:space="preserve">En premier lieu, les eaux marines sont une composante essentielle du cycle de l’eau. Les cours d’eau et les zones humides participent également au cycle de l’eau en la transportant, la stockant ou en absorbant les excès d’eau temporaires. La végétation présente est également un maillon essentiel dans la formation et la stabilisation des sols. Ainsi les forêts dunaires contribuent à la formation des sols tout autant qu’elles permettent de limiter la mobilité dunaire. Les milieux naturels littoraux et les écosystèmes associés abritent une riche biodiversité, due à l’interface terre/mer et servent par conséquent d’habitats, de lieu d’hivernage et de reproduction pour de nombreuses espèces animales et végétales. </w:t>
      </w:r>
    </w:p>
    <w:p w14:paraId="04E25757" w14:textId="77777777" w:rsidR="007B77EF" w:rsidRDefault="007B77EF" w:rsidP="007B77EF">
      <w:pPr>
        <w:pStyle w:val="Standard"/>
        <w:spacing w:after="0"/>
        <w:jc w:val="both"/>
        <w:rPr>
          <w:rFonts w:ascii="Arial" w:hAnsi="Arial" w:cs="Arial"/>
        </w:rPr>
      </w:pPr>
    </w:p>
    <w:p w14:paraId="7C01FFC9" w14:textId="4B7DF3EB" w:rsidR="007B77EF" w:rsidRDefault="007B77EF" w:rsidP="00BB25EC">
      <w:pPr>
        <w:pStyle w:val="Standard"/>
        <w:spacing w:after="0"/>
        <w:jc w:val="both"/>
        <w:rPr>
          <w:rFonts w:ascii="Arial" w:hAnsi="Arial" w:cs="Arial"/>
          <w:color w:val="000000" w:themeColor="text1"/>
        </w:rPr>
      </w:pPr>
      <w:r w:rsidRPr="00FF793C">
        <w:rPr>
          <w:rFonts w:ascii="Arial" w:hAnsi="Arial" w:cs="Arial"/>
        </w:rPr>
        <w:t>Les</w:t>
      </w:r>
      <w:r w:rsidRPr="00A1449F">
        <w:rPr>
          <w:rFonts w:ascii="Arial" w:hAnsi="Arial" w:cs="Arial"/>
          <w:b/>
        </w:rPr>
        <w:t xml:space="preserve"> services d’approvisionnement</w:t>
      </w:r>
      <w:r w:rsidR="009D2E3C">
        <w:rPr>
          <w:rFonts w:ascii="Arial" w:hAnsi="Arial" w:cs="Arial"/>
        </w:rPr>
        <w:t> :</w:t>
      </w:r>
      <w:r>
        <w:rPr>
          <w:rFonts w:ascii="Arial" w:hAnsi="Arial" w:cs="Arial"/>
        </w:rPr>
        <w:t xml:space="preserve"> </w:t>
      </w:r>
      <w:r w:rsidR="00D8798E">
        <w:rPr>
          <w:rFonts w:ascii="Arial" w:hAnsi="Arial" w:cs="Arial"/>
          <w:color w:val="000000" w:themeColor="text1"/>
        </w:rPr>
        <w:t>Tout particulièrement</w:t>
      </w:r>
      <w:r>
        <w:rPr>
          <w:rFonts w:ascii="Arial" w:hAnsi="Arial" w:cs="Arial"/>
          <w:color w:val="000000" w:themeColor="text1"/>
        </w:rPr>
        <w:t>, les zones marines et côtières fournissent de nombreuses ressources alimentaires : poissons, crustacés, mollusques. La présence et la qualité de ces ressources naturelles ont permis historiquement l’émergence de véritables filières de production aujourd’hui structurantes pour l’économie régionale et porteuses d’une image attractive et identitaire des territoires. Au-delà des activités de pêche et de conchyliculture, l’agriculture est pratiquée au sein des écosystèmes côtiers et notamment dans les marais.</w:t>
      </w:r>
      <w:r w:rsidR="0009706C">
        <w:rPr>
          <w:rFonts w:ascii="Arial" w:hAnsi="Arial" w:cs="Arial"/>
          <w:color w:val="000000" w:themeColor="text1"/>
        </w:rPr>
        <w:t xml:space="preserve"> </w:t>
      </w:r>
      <w:r>
        <w:rPr>
          <w:rFonts w:ascii="Arial" w:hAnsi="Arial" w:cs="Arial"/>
          <w:color w:val="000000" w:themeColor="text1"/>
        </w:rPr>
        <w:t>Les milieux marins et littoraux hébergent également de nombreux organismes</w:t>
      </w:r>
      <w:r w:rsidR="0009706C">
        <w:rPr>
          <w:rFonts w:ascii="Arial" w:hAnsi="Arial" w:cs="Arial"/>
          <w:color w:val="000000" w:themeColor="text1"/>
        </w:rPr>
        <w:t xml:space="preserve"> (algues, mollusques…)</w:t>
      </w:r>
      <w:r>
        <w:rPr>
          <w:rFonts w:ascii="Arial" w:hAnsi="Arial" w:cs="Arial"/>
          <w:color w:val="000000" w:themeColor="text1"/>
        </w:rPr>
        <w:t xml:space="preserve">, sources de substances utilisées dans divers secteurs économiques </w:t>
      </w:r>
      <w:r>
        <w:rPr>
          <w:rFonts w:ascii="Arial" w:hAnsi="Arial" w:cs="Arial"/>
          <w:color w:val="000000" w:themeColor="text1"/>
        </w:rPr>
        <w:lastRenderedPageBreak/>
        <w:t>tels que l’industrie agro-alimentaire ou pharmaceutique. Ces ressources restent encore très peu valorisées et représentent un potentiel de développement très important pour les territoires s’investissant dans le champ de la Croissance Bleue.</w:t>
      </w:r>
    </w:p>
    <w:p w14:paraId="73BEC7FD" w14:textId="77777777" w:rsidR="007B77EF" w:rsidRPr="00281D98" w:rsidRDefault="007B77EF" w:rsidP="007B77EF">
      <w:pPr>
        <w:pStyle w:val="Standard"/>
        <w:spacing w:after="0"/>
        <w:jc w:val="both"/>
        <w:rPr>
          <w:rFonts w:ascii="Arial" w:hAnsi="Arial" w:cs="Arial"/>
        </w:rPr>
      </w:pPr>
    </w:p>
    <w:p w14:paraId="3CB3FA49" w14:textId="5C9CD44A" w:rsidR="007B77EF" w:rsidRDefault="009B39B0" w:rsidP="007B77EF">
      <w:pPr>
        <w:pStyle w:val="Standard"/>
        <w:spacing w:after="0"/>
        <w:jc w:val="both"/>
        <w:rPr>
          <w:rFonts w:ascii="Arial" w:hAnsi="Arial" w:cs="Arial"/>
        </w:rPr>
      </w:pPr>
      <w:r>
        <w:rPr>
          <w:rFonts w:ascii="Arial" w:hAnsi="Arial" w:cs="Arial"/>
        </w:rPr>
        <w:t>L</w:t>
      </w:r>
      <w:r w:rsidR="007B77EF">
        <w:rPr>
          <w:rFonts w:ascii="Arial" w:hAnsi="Arial" w:cs="Arial"/>
        </w:rPr>
        <w:t xml:space="preserve">es milieux marins et littoraux assurent </w:t>
      </w:r>
      <w:r>
        <w:rPr>
          <w:rFonts w:ascii="Arial" w:hAnsi="Arial" w:cs="Arial"/>
        </w:rPr>
        <w:t xml:space="preserve">aussi </w:t>
      </w:r>
      <w:r w:rsidR="007B77EF">
        <w:rPr>
          <w:rFonts w:ascii="Arial" w:hAnsi="Arial" w:cs="Arial"/>
        </w:rPr>
        <w:t xml:space="preserve">un rôle fondamental dans </w:t>
      </w:r>
      <w:r w:rsidR="007B77EF" w:rsidRPr="009B39B0">
        <w:rPr>
          <w:rFonts w:ascii="Arial" w:hAnsi="Arial" w:cs="Arial"/>
          <w:b/>
        </w:rPr>
        <w:t>la régulation</w:t>
      </w:r>
      <w:r w:rsidR="007B77EF">
        <w:rPr>
          <w:rFonts w:ascii="Arial" w:hAnsi="Arial" w:cs="Arial"/>
        </w:rPr>
        <w:t xml:space="preserve"> du climat et le stockage du carbone. </w:t>
      </w:r>
    </w:p>
    <w:p w14:paraId="0788F7DF" w14:textId="77777777" w:rsidR="009B39B0" w:rsidRPr="00281D98" w:rsidRDefault="009B39B0" w:rsidP="007B77EF">
      <w:pPr>
        <w:pStyle w:val="Standard"/>
        <w:spacing w:after="0"/>
        <w:jc w:val="both"/>
        <w:rPr>
          <w:rFonts w:ascii="Arial" w:hAnsi="Arial" w:cs="Arial"/>
        </w:rPr>
      </w:pPr>
    </w:p>
    <w:p w14:paraId="077FDF69" w14:textId="3C1B1D03" w:rsidR="007B77EF" w:rsidRDefault="009B39B0" w:rsidP="00B13B6E">
      <w:pPr>
        <w:pStyle w:val="Standard"/>
        <w:spacing w:after="0"/>
        <w:jc w:val="both"/>
        <w:rPr>
          <w:rFonts w:ascii="Arial" w:hAnsi="Arial" w:cs="Arial"/>
          <w:color w:val="000000" w:themeColor="text1"/>
        </w:rPr>
      </w:pPr>
      <w:r>
        <w:rPr>
          <w:rFonts w:ascii="Arial" w:hAnsi="Arial" w:cs="Arial"/>
        </w:rPr>
        <w:t>Enfin, l</w:t>
      </w:r>
      <w:r w:rsidR="007B77EF" w:rsidRPr="00281D98">
        <w:rPr>
          <w:rFonts w:ascii="Arial" w:hAnsi="Arial" w:cs="Arial"/>
        </w:rPr>
        <w:t xml:space="preserve">es </w:t>
      </w:r>
      <w:r w:rsidR="007B77EF" w:rsidRPr="00D06F1F">
        <w:rPr>
          <w:rFonts w:ascii="Arial" w:hAnsi="Arial" w:cs="Arial"/>
          <w:b/>
        </w:rPr>
        <w:t>services culturels</w:t>
      </w:r>
      <w:r w:rsidR="00B13B6E">
        <w:rPr>
          <w:rFonts w:ascii="Arial" w:hAnsi="Arial" w:cs="Arial"/>
        </w:rPr>
        <w:t> :</w:t>
      </w:r>
      <w:r w:rsidR="007B77EF">
        <w:rPr>
          <w:rFonts w:ascii="Arial" w:hAnsi="Arial" w:cs="Arial"/>
          <w:color w:val="000000" w:themeColor="text1"/>
        </w:rPr>
        <w:t xml:space="preserve"> le littoral régional est un espace emblématique du tourisme à l’échelle nationale et recherché pour la pratique d’activités de loisirs. </w:t>
      </w:r>
      <w:r w:rsidR="00D8798E">
        <w:rPr>
          <w:rFonts w:ascii="Arial" w:hAnsi="Arial" w:cs="Arial"/>
          <w:color w:val="000000" w:themeColor="text1"/>
        </w:rPr>
        <w:t>Après</w:t>
      </w:r>
      <w:r w:rsidR="007B77EF">
        <w:rPr>
          <w:rFonts w:ascii="Arial" w:hAnsi="Arial" w:cs="Arial"/>
          <w:color w:val="000000" w:themeColor="text1"/>
        </w:rPr>
        <w:t xml:space="preserve"> les activités de baignade et de promenade, les loisirs liés à la pêche, les sports et activités nautiques et de glisse voire la plongée sous-marine sont plébiscités. Chaque année, l</w:t>
      </w:r>
      <w:r w:rsidR="007B77EF" w:rsidRPr="008D7780">
        <w:rPr>
          <w:rFonts w:ascii="Arial" w:hAnsi="Arial" w:cs="Arial"/>
        </w:rPr>
        <w:t xml:space="preserve">es sites naturels accueillent un nombre </w:t>
      </w:r>
      <w:r w:rsidR="007B77EF">
        <w:rPr>
          <w:rFonts w:ascii="Arial" w:hAnsi="Arial" w:cs="Arial"/>
        </w:rPr>
        <w:t>de visiteurs toujours plus important (</w:t>
      </w:r>
      <w:r w:rsidR="007B77EF" w:rsidRPr="008D7780">
        <w:rPr>
          <w:rFonts w:ascii="Arial" w:hAnsi="Arial" w:cs="Arial"/>
        </w:rPr>
        <w:t>10 millions de visites</w:t>
      </w:r>
      <w:r w:rsidR="007B77EF">
        <w:rPr>
          <w:rFonts w:ascii="Arial" w:hAnsi="Arial" w:cs="Arial"/>
        </w:rPr>
        <w:t xml:space="preserve"> sur 2 mois sur les p</w:t>
      </w:r>
      <w:r w:rsidR="007B77EF" w:rsidRPr="008D7780">
        <w:rPr>
          <w:rFonts w:ascii="Arial" w:hAnsi="Arial" w:cs="Arial"/>
        </w:rPr>
        <w:t xml:space="preserve">lages </w:t>
      </w:r>
      <w:r w:rsidR="007B77EF">
        <w:rPr>
          <w:rFonts w:ascii="Arial" w:hAnsi="Arial" w:cs="Arial"/>
        </w:rPr>
        <w:t>de l’</w:t>
      </w:r>
      <w:r w:rsidR="007B77EF" w:rsidRPr="008D7780">
        <w:rPr>
          <w:rFonts w:ascii="Arial" w:hAnsi="Arial" w:cs="Arial"/>
        </w:rPr>
        <w:t>ex</w:t>
      </w:r>
      <w:r w:rsidR="007B77EF">
        <w:rPr>
          <w:rFonts w:ascii="Arial" w:hAnsi="Arial" w:cs="Arial"/>
        </w:rPr>
        <w:t>-A</w:t>
      </w:r>
      <w:r w:rsidR="007B77EF" w:rsidRPr="008D7780">
        <w:rPr>
          <w:rFonts w:ascii="Arial" w:hAnsi="Arial" w:cs="Arial"/>
        </w:rPr>
        <w:t>quitaine, 2 millions</w:t>
      </w:r>
      <w:r w:rsidR="007B77EF">
        <w:rPr>
          <w:rFonts w:ascii="Arial" w:hAnsi="Arial" w:cs="Arial"/>
        </w:rPr>
        <w:t xml:space="preserve"> de visiteurs par an sur la</w:t>
      </w:r>
      <w:r w:rsidR="007B77EF" w:rsidRPr="008D7780">
        <w:rPr>
          <w:rFonts w:ascii="Arial" w:hAnsi="Arial" w:cs="Arial"/>
        </w:rPr>
        <w:t xml:space="preserve"> Dune du Pilat</w:t>
      </w:r>
      <w:r w:rsidR="007B77EF">
        <w:rPr>
          <w:rFonts w:ascii="Arial" w:hAnsi="Arial" w:cs="Arial"/>
        </w:rPr>
        <w:t>). Ces chiffres</w:t>
      </w:r>
      <w:r w:rsidR="007B77EF">
        <w:rPr>
          <w:rFonts w:ascii="Arial" w:hAnsi="Arial" w:cs="Arial"/>
          <w:color w:val="000000" w:themeColor="text1"/>
        </w:rPr>
        <w:t xml:space="preserve"> témoignent à la fois de la dimension attractive et génératrice de retombées économiques des espaces naturels et de l’impérieuse nécessité de les préserver</w:t>
      </w:r>
      <w:r w:rsidR="00CD4412">
        <w:rPr>
          <w:rFonts w:ascii="Arial" w:hAnsi="Arial" w:cs="Arial"/>
          <w:color w:val="000000" w:themeColor="text1"/>
        </w:rPr>
        <w:t>.</w:t>
      </w:r>
    </w:p>
    <w:p w14:paraId="7734D1A8" w14:textId="405C0481" w:rsidR="00607361" w:rsidRDefault="00607361" w:rsidP="00B13B6E">
      <w:pPr>
        <w:pStyle w:val="Standard"/>
        <w:spacing w:after="0"/>
        <w:jc w:val="both"/>
        <w:rPr>
          <w:rFonts w:ascii="Arial" w:hAnsi="Arial" w:cs="Arial"/>
          <w:color w:val="000000" w:themeColor="text1"/>
        </w:rPr>
      </w:pPr>
    </w:p>
    <w:tbl>
      <w:tblPr>
        <w:tblStyle w:val="Grilledutableau"/>
        <w:tblW w:w="0" w:type="auto"/>
        <w:tblLook w:val="04A0" w:firstRow="1" w:lastRow="0" w:firstColumn="1" w:lastColumn="0" w:noHBand="0" w:noVBand="1"/>
      </w:tblPr>
      <w:tblGrid>
        <w:gridCol w:w="9062"/>
      </w:tblGrid>
      <w:tr w:rsidR="00607361" w14:paraId="1632EE39" w14:textId="77777777" w:rsidTr="003A6479">
        <w:tc>
          <w:tcPr>
            <w:tcW w:w="9212" w:type="dxa"/>
            <w:shd w:val="clear" w:color="auto" w:fill="DDD9C3" w:themeFill="background2" w:themeFillShade="E6"/>
          </w:tcPr>
          <w:p w14:paraId="7D5B6236" w14:textId="77777777" w:rsidR="00CF3AE3" w:rsidRDefault="00607361" w:rsidP="00CF3AE3">
            <w:pPr>
              <w:pStyle w:val="Sansinterligne"/>
              <w:shd w:val="clear" w:color="auto" w:fill="DDD9C3" w:themeFill="background2" w:themeFillShade="E6"/>
              <w:rPr>
                <w:b w:val="0"/>
              </w:rPr>
            </w:pPr>
            <w:r w:rsidRPr="00787BC7">
              <w:t>&gt;&gt; Exemple d’actions possibles du partenariat littoral </w:t>
            </w:r>
          </w:p>
          <w:p w14:paraId="30865D90" w14:textId="4E1FEAB2" w:rsidR="00607361" w:rsidRPr="00787BC7" w:rsidRDefault="00CF3AE3" w:rsidP="003A6479">
            <w:pPr>
              <w:shd w:val="clear" w:color="auto" w:fill="DDD9C3" w:themeFill="background2" w:themeFillShade="E6"/>
              <w:jc w:val="left"/>
              <w:rPr>
                <w:b/>
                <w:lang w:eastAsia="en-US"/>
              </w:rPr>
            </w:pPr>
            <w:r>
              <w:rPr>
                <w:b/>
                <w:lang w:eastAsia="en-US"/>
              </w:rPr>
              <w:t>A</w:t>
            </w:r>
            <w:r w:rsidR="00607361" w:rsidRPr="00787BC7">
              <w:rPr>
                <w:b/>
                <w:lang w:eastAsia="en-US"/>
              </w:rPr>
              <w:t>ppréhender globalement les espaces naturels, agricoles et forestiers (NAF) et les paysages littoraux</w:t>
            </w:r>
          </w:p>
          <w:p w14:paraId="2DC02DDD" w14:textId="77777777" w:rsidR="00607361" w:rsidRPr="00787BC7" w:rsidRDefault="00607361" w:rsidP="00607361">
            <w:pPr>
              <w:pStyle w:val="Sansinterligne"/>
              <w:numPr>
                <w:ilvl w:val="0"/>
                <w:numId w:val="17"/>
              </w:numPr>
              <w:shd w:val="clear" w:color="auto" w:fill="DDD9C3" w:themeFill="background2" w:themeFillShade="E6"/>
              <w:rPr>
                <w:b w:val="0"/>
              </w:rPr>
            </w:pPr>
            <w:r w:rsidRPr="00787BC7">
              <w:rPr>
                <w:b w:val="0"/>
              </w:rPr>
              <w:t xml:space="preserve">Améliorer les connaissances sur l’évolution temporelle et spatiale des espaces NAF, en vue d’anticiper les changements à venir </w:t>
            </w:r>
            <w:r>
              <w:rPr>
                <w:rStyle w:val="Appelnotedebasdep"/>
                <w:b w:val="0"/>
              </w:rPr>
              <w:footnoteReference w:id="3"/>
            </w:r>
          </w:p>
          <w:p w14:paraId="40AC34E0" w14:textId="77777777" w:rsidR="00607361" w:rsidRPr="00787BC7" w:rsidRDefault="00607361" w:rsidP="00607361">
            <w:pPr>
              <w:pStyle w:val="Sansinterligne"/>
              <w:numPr>
                <w:ilvl w:val="0"/>
                <w:numId w:val="17"/>
              </w:numPr>
              <w:shd w:val="clear" w:color="auto" w:fill="DDD9C3" w:themeFill="background2" w:themeFillShade="E6"/>
              <w:rPr>
                <w:b w:val="0"/>
              </w:rPr>
            </w:pPr>
            <w:r w:rsidRPr="00787BC7">
              <w:rPr>
                <w:b w:val="0"/>
              </w:rPr>
              <w:t>Etudier et/ou valoriser les connaissances sur la multifonctionnalité des espaces NAF et les services rendus par ces espaces</w:t>
            </w:r>
          </w:p>
          <w:p w14:paraId="29755B0E" w14:textId="3D538886" w:rsidR="00607361" w:rsidRPr="00A16E67" w:rsidRDefault="00607361" w:rsidP="00CF3AE3">
            <w:pPr>
              <w:pStyle w:val="Sansinterligne"/>
              <w:shd w:val="clear" w:color="auto" w:fill="DDD9C3" w:themeFill="background2" w:themeFillShade="E6"/>
              <w:ind w:left="720"/>
              <w:rPr>
                <w:b w:val="0"/>
              </w:rPr>
            </w:pPr>
          </w:p>
        </w:tc>
      </w:tr>
    </w:tbl>
    <w:p w14:paraId="2525A70D" w14:textId="77777777" w:rsidR="00607361" w:rsidRDefault="00607361" w:rsidP="00B13B6E">
      <w:pPr>
        <w:pStyle w:val="Standard"/>
        <w:spacing w:after="0"/>
        <w:jc w:val="both"/>
        <w:rPr>
          <w:rFonts w:ascii="Arial" w:hAnsi="Arial" w:cs="Arial"/>
          <w:color w:val="000000" w:themeColor="text1"/>
        </w:rPr>
      </w:pPr>
    </w:p>
    <w:p w14:paraId="1F6E7978" w14:textId="77777777" w:rsidR="00A50F32" w:rsidRDefault="00A50F32" w:rsidP="00A50F32">
      <w:pPr>
        <w:widowControl w:val="0"/>
        <w:spacing w:after="0" w:line="240" w:lineRule="auto"/>
        <w:jc w:val="left"/>
        <w:rPr>
          <w:b/>
          <w:color w:val="76923C" w:themeColor="accent3" w:themeShade="BF"/>
          <w:sz w:val="24"/>
        </w:rPr>
      </w:pPr>
    </w:p>
    <w:p w14:paraId="56C3D06F" w14:textId="2679884B" w:rsidR="007B77EF" w:rsidRPr="00C22856" w:rsidRDefault="007B77EF" w:rsidP="00A50F32">
      <w:pPr>
        <w:widowControl w:val="0"/>
        <w:spacing w:after="0" w:line="240" w:lineRule="auto"/>
        <w:jc w:val="left"/>
        <w:rPr>
          <w:b/>
          <w:color w:val="76923C" w:themeColor="accent3" w:themeShade="BF"/>
          <w:sz w:val="24"/>
        </w:rPr>
      </w:pPr>
      <w:r w:rsidRPr="00C22856">
        <w:rPr>
          <w:b/>
          <w:color w:val="76923C" w:themeColor="accent3" w:themeShade="BF"/>
          <w:sz w:val="24"/>
        </w:rPr>
        <w:t>Une richesse biologique reconnue et un besoin de gestion concertée pour faire face aux mena</w:t>
      </w:r>
      <w:r>
        <w:rPr>
          <w:b/>
          <w:color w:val="76923C" w:themeColor="accent3" w:themeShade="BF"/>
          <w:sz w:val="24"/>
        </w:rPr>
        <w:t>ces et pressions</w:t>
      </w:r>
    </w:p>
    <w:p w14:paraId="08328D5A" w14:textId="77777777" w:rsidR="00A50F32" w:rsidRDefault="00A50F32" w:rsidP="007B77EF">
      <w:pPr>
        <w:pStyle w:val="Standard"/>
        <w:jc w:val="both"/>
        <w:rPr>
          <w:rFonts w:ascii="Arial" w:hAnsi="Arial" w:cs="Arial"/>
        </w:rPr>
      </w:pPr>
    </w:p>
    <w:p w14:paraId="5AA39DB7" w14:textId="6C36AA5C" w:rsidR="009D2E3C" w:rsidRDefault="007B77EF" w:rsidP="007B77EF">
      <w:pPr>
        <w:pStyle w:val="Standard"/>
        <w:jc w:val="both"/>
        <w:rPr>
          <w:rFonts w:ascii="Arial" w:hAnsi="Arial" w:cs="Arial"/>
        </w:rPr>
      </w:pPr>
      <w:r w:rsidRPr="00714310">
        <w:rPr>
          <w:rFonts w:ascii="Arial" w:hAnsi="Arial" w:cs="Arial"/>
        </w:rPr>
        <w:t xml:space="preserve">Les territoires du littoral </w:t>
      </w:r>
      <w:r>
        <w:rPr>
          <w:rFonts w:ascii="Arial" w:hAnsi="Arial" w:cs="Arial"/>
        </w:rPr>
        <w:t>de Nouvelle-Aquitaine</w:t>
      </w:r>
      <w:r w:rsidRPr="00714310">
        <w:rPr>
          <w:rFonts w:ascii="Arial" w:hAnsi="Arial" w:cs="Arial"/>
        </w:rPr>
        <w:t xml:space="preserve"> comptent de </w:t>
      </w:r>
      <w:r>
        <w:rPr>
          <w:rFonts w:ascii="Arial" w:hAnsi="Arial" w:cs="Arial"/>
        </w:rPr>
        <w:t xml:space="preserve">nombreux </w:t>
      </w:r>
      <w:r w:rsidRPr="00714310">
        <w:rPr>
          <w:rFonts w:ascii="Arial" w:hAnsi="Arial" w:cs="Arial"/>
        </w:rPr>
        <w:t xml:space="preserve">hauts lieux de biodiversité et </w:t>
      </w:r>
      <w:r>
        <w:rPr>
          <w:rFonts w:ascii="Arial" w:hAnsi="Arial" w:cs="Arial"/>
        </w:rPr>
        <w:t xml:space="preserve">sont par ailleurs </w:t>
      </w:r>
      <w:r w:rsidRPr="00714310">
        <w:rPr>
          <w:rFonts w:ascii="Arial" w:hAnsi="Arial" w:cs="Arial"/>
        </w:rPr>
        <w:t xml:space="preserve">reconnus pour leur attractivité touristique. On peut citer aux premiers rangs de ceux-ci les Baies de l’Aiguillon, d’Yves et de Fouras, les forêts de la Coubre et de </w:t>
      </w:r>
      <w:proofErr w:type="spellStart"/>
      <w:r w:rsidRPr="00714310">
        <w:rPr>
          <w:rFonts w:ascii="Arial" w:hAnsi="Arial" w:cs="Arial"/>
        </w:rPr>
        <w:t>Suzac</w:t>
      </w:r>
      <w:proofErr w:type="spellEnd"/>
      <w:r w:rsidRPr="00714310">
        <w:rPr>
          <w:rFonts w:ascii="Arial" w:hAnsi="Arial" w:cs="Arial"/>
        </w:rPr>
        <w:t xml:space="preserve">, le Domaine de Certes et </w:t>
      </w:r>
      <w:proofErr w:type="spellStart"/>
      <w:r w:rsidRPr="00714310">
        <w:rPr>
          <w:rFonts w:ascii="Arial" w:hAnsi="Arial" w:cs="Arial"/>
        </w:rPr>
        <w:t>Graveyron</w:t>
      </w:r>
      <w:proofErr w:type="spellEnd"/>
      <w:r w:rsidRPr="00714310">
        <w:rPr>
          <w:rFonts w:ascii="Arial" w:hAnsi="Arial" w:cs="Arial"/>
        </w:rPr>
        <w:t xml:space="preserve"> et la Dune du Pilat, sur le Bassin d’Arcachon, le Marais d’</w:t>
      </w:r>
      <w:proofErr w:type="spellStart"/>
      <w:r w:rsidRPr="00714310">
        <w:rPr>
          <w:rFonts w:ascii="Arial" w:hAnsi="Arial" w:cs="Arial"/>
        </w:rPr>
        <w:t>Orx</w:t>
      </w:r>
      <w:proofErr w:type="spellEnd"/>
      <w:r w:rsidRPr="00714310">
        <w:rPr>
          <w:rFonts w:ascii="Arial" w:hAnsi="Arial" w:cs="Arial"/>
        </w:rPr>
        <w:t xml:space="preserve"> dans les Landes ou encore les falaises d’</w:t>
      </w:r>
      <w:proofErr w:type="spellStart"/>
      <w:r w:rsidRPr="00714310">
        <w:rPr>
          <w:rFonts w:ascii="Arial" w:hAnsi="Arial" w:cs="Arial"/>
        </w:rPr>
        <w:t>Abbadia</w:t>
      </w:r>
      <w:proofErr w:type="spellEnd"/>
      <w:r w:rsidRPr="00714310">
        <w:rPr>
          <w:rFonts w:ascii="Arial" w:hAnsi="Arial" w:cs="Arial"/>
        </w:rPr>
        <w:t xml:space="preserve"> et la Corniche basque.</w:t>
      </w:r>
      <w:r>
        <w:rPr>
          <w:rFonts w:ascii="Arial" w:hAnsi="Arial" w:cs="Arial"/>
        </w:rPr>
        <w:t xml:space="preserve"> A l’échelle régionale, nombre d’entre eux bénéficient d’une</w:t>
      </w:r>
      <w:r w:rsidRPr="000156FA">
        <w:rPr>
          <w:rFonts w:ascii="Arial" w:hAnsi="Arial" w:cs="Arial"/>
        </w:rPr>
        <w:t xml:space="preserve"> c</w:t>
      </w:r>
      <w:r>
        <w:rPr>
          <w:rFonts w:ascii="Arial" w:hAnsi="Arial" w:cs="Arial"/>
        </w:rPr>
        <w:t>ouverture importante d</w:t>
      </w:r>
      <w:r w:rsidRPr="000156FA">
        <w:rPr>
          <w:rFonts w:ascii="Arial" w:hAnsi="Arial" w:cs="Arial"/>
        </w:rPr>
        <w:t>e zonages de protection réglementaire du patrimoine naturel ou de maîtrise foncière</w:t>
      </w:r>
      <w:r>
        <w:rPr>
          <w:rFonts w:ascii="Arial" w:hAnsi="Arial" w:cs="Arial"/>
        </w:rPr>
        <w:t xml:space="preserve">, témoignant ainsi de l’intérêt et de la grande valeur de ces espaces. </w:t>
      </w:r>
    </w:p>
    <w:p w14:paraId="71BE4B2F" w14:textId="24228DB2" w:rsidR="007B77EF" w:rsidRPr="00BB25EC" w:rsidRDefault="007B77EF" w:rsidP="007B77EF">
      <w:pPr>
        <w:pStyle w:val="Standard"/>
        <w:jc w:val="both"/>
        <w:rPr>
          <w:rFonts w:ascii="Arial" w:hAnsi="Arial" w:cs="Arial"/>
        </w:rPr>
      </w:pPr>
      <w:r>
        <w:rPr>
          <w:rFonts w:ascii="Arial" w:hAnsi="Arial" w:cs="Arial"/>
          <w:noProof/>
          <w:lang w:eastAsia="fr-FR"/>
        </w:rPr>
        <mc:AlternateContent>
          <mc:Choice Requires="wps">
            <w:drawing>
              <wp:anchor distT="0" distB="0" distL="114300" distR="114300" simplePos="0" relativeHeight="251703296" behindDoc="0" locked="0" layoutInCell="1" allowOverlap="1" wp14:anchorId="753BED29" wp14:editId="1F575E92">
                <wp:simplePos x="0" y="0"/>
                <wp:positionH relativeFrom="column">
                  <wp:posOffset>-2871336</wp:posOffset>
                </wp:positionH>
                <wp:positionV relativeFrom="paragraph">
                  <wp:posOffset>118760</wp:posOffset>
                </wp:positionV>
                <wp:extent cx="1378585" cy="300355"/>
                <wp:effectExtent l="0" t="0" r="0" b="0"/>
                <wp:wrapNone/>
                <wp:docPr id="22" name="Rectangle 22">
                  <a:extLst xmlns:a="http://schemas.openxmlformats.org/drawingml/2006/main">
                    <a:ext uri="{FF2B5EF4-FFF2-40B4-BE49-F238E27FC236}">
                      <a16:creationId xmlns:a16="http://schemas.microsoft.com/office/drawing/2014/main" id="{A8F39AAF-09A6-438E-B4DA-1E603B0EB22F}"/>
                    </a:ext>
                  </a:extLst>
                </wp:docPr>
                <wp:cNvGraphicFramePr/>
                <a:graphic xmlns:a="http://schemas.openxmlformats.org/drawingml/2006/main">
                  <a:graphicData uri="http://schemas.microsoft.com/office/word/2010/wordprocessingShape">
                    <wps:wsp>
                      <wps:cNvSpPr/>
                      <wps:spPr>
                        <a:xfrm rot="16200000">
                          <a:off x="0" y="0"/>
                          <a:ext cx="1378585" cy="300355"/>
                        </a:xfrm>
                        <a:prstGeom prst="rect">
                          <a:avLst/>
                        </a:prstGeom>
                      </wps:spPr>
                      <wps:txbx>
                        <w:txbxContent>
                          <w:p w14:paraId="03EE697D" w14:textId="77777777" w:rsidR="00CC0D13" w:rsidRDefault="00CC0D13" w:rsidP="007B77EF">
                            <w:pPr>
                              <w:pStyle w:val="NormalWeb"/>
                              <w:spacing w:before="0" w:after="0"/>
                            </w:pPr>
                            <w:r>
                              <w:rPr>
                                <w:rFonts w:ascii="Arial" w:eastAsia="Calibri" w:hAnsi="Arial" w:cs="Arial"/>
                                <w:color w:val="000000" w:themeColor="text1"/>
                                <w:kern w:val="24"/>
                                <w:sz w:val="16"/>
                                <w:szCs w:val="16"/>
                              </w:rPr>
                              <w:t>Source : diagnostic du DSF, 2017</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53BED29" id="Rectangle 22" o:spid="_x0000_s1028" style="position:absolute;left:0;text-align:left;margin-left:-226.1pt;margin-top:9.35pt;width:108.55pt;height:23.6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" filled="f" stroked="f">
                <v:textbox>
                  <w:txbxContent>
                    <w:p w14:paraId="03EE697D" w14:textId="77777777" w:rsidR="00CC0D13" w:rsidRDefault="00CC0D13" w:rsidP="007B77EF">
                      <w:pPr>
                        <w:pStyle w:val="NormalWeb"/>
                        <w:spacing w:before="0" w:after="0"/>
                      </w:pPr>
                      <w:r>
                        <w:rPr>
                          <w:rFonts w:ascii="Arial" w:eastAsia="Calibri" w:hAnsi="Arial" w:cs="Arial"/>
                          <w:color w:val="000000" w:themeColor="text1"/>
                          <w:kern w:val="24"/>
                          <w:sz w:val="16"/>
                          <w:szCs w:val="16"/>
                        </w:rPr>
                        <w:t>Source : diagnostic du DSF, 2017</w:t>
                      </w:r>
                    </w:p>
                  </w:txbxContent>
                </v:textbox>
              </v:rect>
            </w:pict>
          </mc:Fallback>
        </mc:AlternateContent>
      </w:r>
      <w:r>
        <w:rPr>
          <w:rFonts w:ascii="Arial" w:hAnsi="Arial" w:cs="Arial"/>
        </w:rPr>
        <w:t xml:space="preserve">Pour autant, une grande partie de ce patrimoine naturel subit en parallèle des pressions de plus en plus nombreuses. </w:t>
      </w:r>
      <w:r w:rsidRPr="00803FDF">
        <w:rPr>
          <w:rFonts w:ascii="Arial" w:hAnsi="Arial" w:cs="Arial"/>
          <w:color w:val="000000" w:themeColor="text1"/>
        </w:rPr>
        <w:t>Par</w:t>
      </w:r>
      <w:r>
        <w:rPr>
          <w:rFonts w:ascii="Arial" w:hAnsi="Arial" w:cs="Arial"/>
          <w:color w:val="000000" w:themeColor="text1"/>
        </w:rPr>
        <w:t>mi les causes majeures de diminution de la biodiversité à l’échelle mondiale, comme locale, on trouve la destruction, la fragmentation et la dégradation des écosystèmes. L’artificialisation du littoral détruit en effet de nombreux milieux naturels et empêche la libre circulation des espèces. Le rythme d’artificialisation est deux fois plus important sur le littoral régional qu’en F</w:t>
      </w:r>
      <w:r w:rsidR="0009706C">
        <w:rPr>
          <w:rFonts w:ascii="Arial" w:hAnsi="Arial" w:cs="Arial"/>
          <w:color w:val="000000" w:themeColor="text1"/>
        </w:rPr>
        <w:t>rance métropolitaine. Près de 2.</w:t>
      </w:r>
      <w:r>
        <w:rPr>
          <w:rFonts w:ascii="Arial" w:hAnsi="Arial" w:cs="Arial"/>
          <w:color w:val="000000" w:themeColor="text1"/>
        </w:rPr>
        <w:t xml:space="preserve">700 ha ont été </w:t>
      </w:r>
      <w:r>
        <w:rPr>
          <w:rFonts w:ascii="Arial" w:hAnsi="Arial" w:cs="Arial"/>
          <w:color w:val="000000" w:themeColor="text1"/>
        </w:rPr>
        <w:lastRenderedPageBreak/>
        <w:t xml:space="preserve">artificialisés sur les communes littorales entre 2000 et 2012, essentiellement au détriment des espaces forestiers, puis agricoles. Les espaces les plus proches du rivage (-500m) sont souvent les plus artificialisés. </w:t>
      </w:r>
    </w:p>
    <w:p w14:paraId="2A4548ED" w14:textId="5CA2B29D" w:rsidR="007B77EF" w:rsidRPr="00D50629" w:rsidRDefault="007B77EF" w:rsidP="007B77EF">
      <w:pPr>
        <w:pStyle w:val="Standard"/>
        <w:jc w:val="both"/>
        <w:rPr>
          <w:rFonts w:ascii="Arial" w:hAnsi="Arial" w:cs="Arial"/>
        </w:rPr>
      </w:pPr>
      <w:r>
        <w:rPr>
          <w:rFonts w:ascii="Arial" w:hAnsi="Arial" w:cs="Arial"/>
        </w:rPr>
        <w:t>En outre, certains équilibres sont aussi remis en cause par la présence et le développement d’espèces animales et végétales</w:t>
      </w:r>
      <w:r w:rsidRPr="001869C1">
        <w:rPr>
          <w:rFonts w:ascii="Arial" w:hAnsi="Arial" w:cs="Arial"/>
        </w:rPr>
        <w:t xml:space="preserve"> </w:t>
      </w:r>
      <w:r>
        <w:rPr>
          <w:rFonts w:ascii="Arial" w:hAnsi="Arial" w:cs="Arial"/>
        </w:rPr>
        <w:t xml:space="preserve">dites « exotiques envahissantes ». Ces espèces se développent au détriment des espèces locales et peuvent faire peser de graves menaces sur la biodiversité mais aussi parfois sur les activités ou la santé humaines. </w:t>
      </w:r>
      <w:r w:rsidR="0009706C">
        <w:rPr>
          <w:rFonts w:ascii="Arial" w:hAnsi="Arial" w:cs="Arial"/>
          <w:color w:val="000000" w:themeColor="text1"/>
        </w:rPr>
        <w:t>Le développement non maitrisé de certaines activités comme le tourisme peut également affecter les milieux naturels avec les phénomènes de piétinement, d’écrasement, de dérangement de la faune et de production de déchets.</w:t>
      </w:r>
      <w:r w:rsidR="0009706C">
        <w:rPr>
          <w:rFonts w:ascii="Arial" w:hAnsi="Arial" w:cs="Arial"/>
        </w:rPr>
        <w:t xml:space="preserve"> </w:t>
      </w:r>
      <w:r w:rsidR="0009706C">
        <w:rPr>
          <w:rFonts w:ascii="Arial" w:hAnsi="Arial" w:cs="Arial"/>
          <w:color w:val="000000" w:themeColor="text1"/>
        </w:rPr>
        <w:t>Ces menaces sont autant d’impacts négatifs qui peuvent s’exercer</w:t>
      </w:r>
      <w:r w:rsidR="0009706C" w:rsidRPr="00803FDF">
        <w:rPr>
          <w:rFonts w:ascii="Arial" w:hAnsi="Arial" w:cs="Arial"/>
          <w:color w:val="000000" w:themeColor="text1"/>
        </w:rPr>
        <w:t xml:space="preserve"> sur les services qu’ils fournissent. </w:t>
      </w:r>
    </w:p>
    <w:p w14:paraId="3F0B7261" w14:textId="1FD7C026" w:rsidR="007B77EF" w:rsidRDefault="007B77EF" w:rsidP="007B77EF">
      <w:pPr>
        <w:pStyle w:val="Standard"/>
        <w:jc w:val="both"/>
        <w:rPr>
          <w:rFonts w:ascii="Arial" w:hAnsi="Arial" w:cs="Arial"/>
        </w:rPr>
      </w:pPr>
      <w:r w:rsidRPr="00D94924">
        <w:rPr>
          <w:rFonts w:ascii="Arial" w:hAnsi="Arial" w:cs="Arial"/>
        </w:rPr>
        <w:t>Pour garantir la préservation de ce patrimoine naturel, il est indispensable de mieux connaitre la biodiversité des territoires littoraux de Nouvelle-Aquitaine</w:t>
      </w:r>
      <w:r>
        <w:rPr>
          <w:rFonts w:ascii="Arial" w:hAnsi="Arial" w:cs="Arial"/>
        </w:rPr>
        <w:t xml:space="preserve"> et en particulier le fonctionnement des écosystèmes, les interactions entre les espaces et leur milieu et les interdépendances entre les services écologiques</w:t>
      </w:r>
      <w:r w:rsidRPr="00D94924">
        <w:rPr>
          <w:rFonts w:ascii="Arial" w:hAnsi="Arial" w:cs="Arial"/>
        </w:rPr>
        <w:t>. Il est également nécessaire de favoriser la préservation d’espaces à grande échelle, aussi bien à terre qu’en mer. A ce titre</w:t>
      </w:r>
      <w:r>
        <w:rPr>
          <w:rFonts w:ascii="Arial" w:hAnsi="Arial" w:cs="Arial"/>
        </w:rPr>
        <w:t>,</w:t>
      </w:r>
      <w:r w:rsidRPr="00D94924">
        <w:rPr>
          <w:rFonts w:ascii="Arial" w:hAnsi="Arial" w:cs="Arial"/>
        </w:rPr>
        <w:t xml:space="preserve"> l’action des Départements et du Conservatoire du littoral</w:t>
      </w:r>
      <w:r>
        <w:rPr>
          <w:rFonts w:ascii="Arial" w:hAnsi="Arial" w:cs="Arial"/>
        </w:rPr>
        <w:t xml:space="preserve"> pour la préservation des espaces sensibles, à travers la maitrise foncière et des usages, est essentielle. Enfin, le développement de l’ensemble des usages et des activités doit être pensé dans un souci de sobriété foncière, de réduction des impacts environnementaux et d’une bonne intégration, notamment paysagère, dans les sites et territoires qui les accueillent. </w:t>
      </w:r>
    </w:p>
    <w:tbl>
      <w:tblPr>
        <w:tblStyle w:val="Grilledutableau"/>
        <w:tblW w:w="0" w:type="auto"/>
        <w:tblLook w:val="04A0" w:firstRow="1" w:lastRow="0" w:firstColumn="1" w:lastColumn="0" w:noHBand="0" w:noVBand="1"/>
      </w:tblPr>
      <w:tblGrid>
        <w:gridCol w:w="9062"/>
      </w:tblGrid>
      <w:tr w:rsidR="00607361" w14:paraId="57030380" w14:textId="77777777" w:rsidTr="003A6479">
        <w:tc>
          <w:tcPr>
            <w:tcW w:w="9062" w:type="dxa"/>
            <w:shd w:val="clear" w:color="auto" w:fill="DDD9C3" w:themeFill="background2" w:themeFillShade="E6"/>
          </w:tcPr>
          <w:p w14:paraId="53649661" w14:textId="77777777" w:rsidR="00CF3AE3" w:rsidRDefault="00607361" w:rsidP="00CF3AE3">
            <w:pPr>
              <w:pStyle w:val="Sansinterligne"/>
              <w:shd w:val="clear" w:color="auto" w:fill="DDD9C3" w:themeFill="background2" w:themeFillShade="E6"/>
              <w:rPr>
                <w:b w:val="0"/>
              </w:rPr>
            </w:pPr>
            <w:bookmarkStart w:id="1" w:name="_Hlk434917"/>
            <w:r w:rsidRPr="009B39B0">
              <w:t>&gt;&gt; Exemple d’actions possibles du partenariat littoral </w:t>
            </w:r>
          </w:p>
          <w:p w14:paraId="384B45E7" w14:textId="54E9DF47" w:rsidR="00607361" w:rsidRPr="009B39B0" w:rsidRDefault="00607361" w:rsidP="003A6479">
            <w:pPr>
              <w:shd w:val="clear" w:color="auto" w:fill="DDD9C3" w:themeFill="background2" w:themeFillShade="E6"/>
              <w:jc w:val="left"/>
              <w:rPr>
                <w:b/>
                <w:lang w:eastAsia="en-US"/>
              </w:rPr>
            </w:pPr>
            <w:r w:rsidRPr="009B39B0">
              <w:rPr>
                <w:b/>
                <w:lang w:eastAsia="en-US"/>
              </w:rPr>
              <w:t>Intégrer l’armature des espaces NAF et leurs ressources au cœur des projets de territoire</w:t>
            </w:r>
          </w:p>
          <w:p w14:paraId="3AC57B7F" w14:textId="77777777" w:rsidR="00607361" w:rsidRPr="009B39B0" w:rsidRDefault="00607361" w:rsidP="00607361">
            <w:pPr>
              <w:pStyle w:val="Sansinterligne"/>
              <w:numPr>
                <w:ilvl w:val="0"/>
                <w:numId w:val="17"/>
              </w:numPr>
              <w:shd w:val="clear" w:color="auto" w:fill="DDD9C3" w:themeFill="background2" w:themeFillShade="E6"/>
              <w:rPr>
                <w:b w:val="0"/>
              </w:rPr>
            </w:pPr>
            <w:r w:rsidRPr="009B39B0">
              <w:rPr>
                <w:b w:val="0"/>
              </w:rPr>
              <w:t>Accompagner et valoriser la prise en compte des espaces NAF, de la biodiversité et des services écosystémiques au cœur des projets des territoires.</w:t>
            </w:r>
          </w:p>
          <w:p w14:paraId="451F830A" w14:textId="77777777" w:rsidR="00607361" w:rsidRPr="009B39B0" w:rsidRDefault="00607361" w:rsidP="00607361">
            <w:pPr>
              <w:pStyle w:val="Sansinterligne"/>
              <w:numPr>
                <w:ilvl w:val="0"/>
                <w:numId w:val="17"/>
              </w:numPr>
              <w:shd w:val="clear" w:color="auto" w:fill="DDD9C3" w:themeFill="background2" w:themeFillShade="E6"/>
              <w:rPr>
                <w:b w:val="0"/>
              </w:rPr>
            </w:pPr>
            <w:r w:rsidRPr="009B39B0">
              <w:rPr>
                <w:b w:val="0"/>
              </w:rPr>
              <w:t>Proposer un cadre méthodologique pour définir la capacité des milieux naturels à supporter des pressions, pour adapter les projets d’aménagement.</w:t>
            </w:r>
          </w:p>
          <w:p w14:paraId="64F2F08B" w14:textId="50937A82" w:rsidR="00607361" w:rsidRPr="00C80C6F" w:rsidRDefault="00607361" w:rsidP="00CF3AE3">
            <w:pPr>
              <w:pStyle w:val="Sansinterligne"/>
              <w:shd w:val="clear" w:color="auto" w:fill="DDD9C3" w:themeFill="background2" w:themeFillShade="E6"/>
              <w:ind w:left="720"/>
              <w:rPr>
                <w:b w:val="0"/>
              </w:rPr>
            </w:pPr>
          </w:p>
        </w:tc>
      </w:tr>
      <w:bookmarkEnd w:id="1"/>
    </w:tbl>
    <w:p w14:paraId="32F33BD6" w14:textId="77777777" w:rsidR="00607361" w:rsidRDefault="00607361" w:rsidP="007B77EF">
      <w:pPr>
        <w:pStyle w:val="Standard"/>
        <w:jc w:val="both"/>
        <w:rPr>
          <w:rFonts w:ascii="Arial" w:hAnsi="Arial" w:cs="Arial"/>
        </w:rPr>
      </w:pPr>
    </w:p>
    <w:p w14:paraId="352FDB9D" w14:textId="17C950BC" w:rsidR="007B77EF" w:rsidRPr="00022BB2" w:rsidRDefault="007B77EF" w:rsidP="007B77EF">
      <w:pPr>
        <w:pStyle w:val="Standard"/>
        <w:jc w:val="both"/>
        <w:rPr>
          <w:rFonts w:ascii="Arial" w:hAnsi="Arial" w:cs="Arial"/>
          <w:b/>
          <w:color w:val="76923C" w:themeColor="accent3" w:themeShade="BF"/>
          <w:sz w:val="24"/>
        </w:rPr>
      </w:pPr>
      <w:r w:rsidRPr="00022BB2">
        <w:rPr>
          <w:rFonts w:ascii="Arial" w:hAnsi="Arial" w:cs="Arial"/>
          <w:b/>
          <w:color w:val="76923C" w:themeColor="accent3" w:themeShade="BF"/>
          <w:sz w:val="24"/>
        </w:rPr>
        <w:t>Des paysages littoraux</w:t>
      </w:r>
      <w:r>
        <w:rPr>
          <w:rFonts w:ascii="Arial" w:hAnsi="Arial" w:cs="Arial"/>
          <w:b/>
          <w:color w:val="76923C" w:themeColor="accent3" w:themeShade="BF"/>
          <w:sz w:val="24"/>
        </w:rPr>
        <w:t>,</w:t>
      </w:r>
      <w:r w:rsidRPr="00022BB2">
        <w:rPr>
          <w:rFonts w:ascii="Arial" w:hAnsi="Arial" w:cs="Arial"/>
          <w:b/>
          <w:color w:val="76923C" w:themeColor="accent3" w:themeShade="BF"/>
          <w:sz w:val="24"/>
        </w:rPr>
        <w:t xml:space="preserve"> marqueurs identitaires à préserver</w:t>
      </w:r>
    </w:p>
    <w:p w14:paraId="772F9DCA" w14:textId="77777777" w:rsidR="00CD4412" w:rsidRDefault="007B77EF" w:rsidP="00B13B6E">
      <w:pPr>
        <w:pStyle w:val="Standard"/>
        <w:jc w:val="both"/>
        <w:rPr>
          <w:rFonts w:ascii="Arial" w:hAnsi="Arial" w:cs="Arial"/>
        </w:rPr>
      </w:pPr>
      <w:r>
        <w:rPr>
          <w:rFonts w:ascii="Arial" w:hAnsi="Arial" w:cs="Arial"/>
        </w:rPr>
        <w:t xml:space="preserve">Les paysages littoraux régionaux sont d’une grande qualité aussi bien du point de vue naturel (diversités des plages, des côtes, des estuaires, des zones humides...) que du point de vue culturel et social avec des architectures locales traditionnelles marquées. Les activités telles que la conchyliculture, la sylviculture, les activités portuaires ou encore les marais salants ont marqué et marquent encore les paysages, en leur donnant des identités spécifiques et un caractère d’authenticité, facteur d’attractivité. </w:t>
      </w:r>
    </w:p>
    <w:p w14:paraId="7F72991F" w14:textId="73426E86" w:rsidR="00022BB2" w:rsidRDefault="007B77EF" w:rsidP="00B13B6E">
      <w:pPr>
        <w:pStyle w:val="Standard"/>
        <w:jc w:val="both"/>
        <w:rPr>
          <w:rFonts w:ascii="Arial" w:hAnsi="Arial" w:cs="Arial"/>
        </w:rPr>
      </w:pPr>
      <w:r>
        <w:rPr>
          <w:rFonts w:ascii="Arial" w:hAnsi="Arial" w:cs="Arial"/>
        </w:rPr>
        <w:t xml:space="preserve">Ces paysages littoraux, quelle que soit leur typologie (naturels, urbains, ruraux, industriels), font partie du patrimoine littoral et sont constitutifs de l’identité régionale et support d’activités spécifiques au littoral.  La pression foncière et touristique que connaissent les territoires littoraux, couplée à la multiplication et à l’intensification des activités sur ces espaces, risque de dégrader voire de faire disparaitre les paysages naturels et de banaliser les paysages façonnés par l’Homme. Un grand nombre d’actions de préservation des paysages existe déjà : </w:t>
      </w:r>
      <w:r>
        <w:rPr>
          <w:rFonts w:ascii="Arial" w:hAnsi="Arial" w:cs="Arial"/>
        </w:rPr>
        <w:lastRenderedPageBreak/>
        <w:t xml:space="preserve">les Opérations Grand Site, ou encore les initiatives menées par certaines collectivités dans l’élaboration de leurs documents de planification. Il s’agit sans doute désormais de veiller à ce que ce volet paysager soit pris en compte dans l’ensemble des études, projets et documents d’aménagement. </w:t>
      </w:r>
    </w:p>
    <w:tbl>
      <w:tblPr>
        <w:tblStyle w:val="Grilledutableau"/>
        <w:tblW w:w="0" w:type="auto"/>
        <w:tblLook w:val="04A0" w:firstRow="1" w:lastRow="0" w:firstColumn="1" w:lastColumn="0" w:noHBand="0" w:noVBand="1"/>
      </w:tblPr>
      <w:tblGrid>
        <w:gridCol w:w="9062"/>
      </w:tblGrid>
      <w:tr w:rsidR="00607361" w14:paraId="060987E1" w14:textId="77777777" w:rsidTr="003A6479">
        <w:tc>
          <w:tcPr>
            <w:tcW w:w="9212" w:type="dxa"/>
            <w:shd w:val="clear" w:color="auto" w:fill="DDD9C3" w:themeFill="background2" w:themeFillShade="E6"/>
          </w:tcPr>
          <w:p w14:paraId="37516DE4" w14:textId="77777777" w:rsidR="00CF3AE3" w:rsidRDefault="00607361" w:rsidP="00CF3AE3">
            <w:pPr>
              <w:pStyle w:val="Sansinterligne"/>
              <w:shd w:val="clear" w:color="auto" w:fill="DDD9C3" w:themeFill="background2" w:themeFillShade="E6"/>
              <w:rPr>
                <w:b w:val="0"/>
              </w:rPr>
            </w:pPr>
            <w:bookmarkStart w:id="2" w:name="_Hlk438082"/>
            <w:r w:rsidRPr="009B39B0">
              <w:t>&gt;&gt; Exemple d’actions possibles du partenariat littoral </w:t>
            </w:r>
          </w:p>
          <w:p w14:paraId="2AC1088A" w14:textId="49F199FF" w:rsidR="00607361" w:rsidRPr="009B39B0" w:rsidRDefault="00CF3AE3" w:rsidP="003A6479">
            <w:pPr>
              <w:shd w:val="clear" w:color="auto" w:fill="DDD9C3" w:themeFill="background2" w:themeFillShade="E6"/>
              <w:jc w:val="left"/>
              <w:rPr>
                <w:b/>
                <w:lang w:eastAsia="en-US"/>
              </w:rPr>
            </w:pPr>
            <w:r>
              <w:rPr>
                <w:b/>
                <w:lang w:eastAsia="en-US"/>
              </w:rPr>
              <w:t>D</w:t>
            </w:r>
            <w:r w:rsidR="00607361" w:rsidRPr="009B39B0">
              <w:rPr>
                <w:b/>
                <w:lang w:eastAsia="en-US"/>
              </w:rPr>
              <w:t>éfinir et généraliser les conditions de mise en valeur et de préservation des espaces naturels littoraux</w:t>
            </w:r>
          </w:p>
          <w:p w14:paraId="4A716063" w14:textId="77777777" w:rsidR="00607361" w:rsidRPr="009B39B0" w:rsidRDefault="00607361" w:rsidP="00607361">
            <w:pPr>
              <w:pStyle w:val="Sansinterligne"/>
              <w:numPr>
                <w:ilvl w:val="0"/>
                <w:numId w:val="17"/>
              </w:numPr>
              <w:shd w:val="clear" w:color="auto" w:fill="DDD9C3" w:themeFill="background2" w:themeFillShade="E6"/>
              <w:rPr>
                <w:b w:val="0"/>
              </w:rPr>
            </w:pPr>
            <w:r w:rsidRPr="009B39B0">
              <w:rPr>
                <w:b w:val="0"/>
              </w:rPr>
              <w:t xml:space="preserve">Identifier et mieux connaître les espaces naturels fréquentés du littoral en vue d’apporter un appui méthodologique pour améliorer, rationaliser l’accueil sur les sites et assurer leur préservation </w:t>
            </w:r>
          </w:p>
          <w:p w14:paraId="7A8B9007" w14:textId="77777777" w:rsidR="00607361" w:rsidRPr="009B39B0" w:rsidRDefault="00607361" w:rsidP="00607361">
            <w:pPr>
              <w:pStyle w:val="Sansinterligne"/>
              <w:numPr>
                <w:ilvl w:val="0"/>
                <w:numId w:val="17"/>
              </w:numPr>
              <w:shd w:val="clear" w:color="auto" w:fill="DDD9C3" w:themeFill="background2" w:themeFillShade="E6"/>
              <w:rPr>
                <w:b w:val="0"/>
              </w:rPr>
            </w:pPr>
            <w:r w:rsidRPr="009B39B0">
              <w:rPr>
                <w:b w:val="0"/>
              </w:rPr>
              <w:t xml:space="preserve">Identifier et caractériser l’évolution des usages de loisir les plus emblématiques du littoral et leurs impacts en matière d’aménagement pour une amélioration du partage de l’espace et de la cohabitation entre usagers (cf. Guide régional surf) </w:t>
            </w:r>
          </w:p>
          <w:p w14:paraId="5721431E" w14:textId="77777777" w:rsidR="00607361" w:rsidRPr="009B39B0" w:rsidRDefault="00607361" w:rsidP="00607361">
            <w:pPr>
              <w:pStyle w:val="Sansinterligne"/>
              <w:numPr>
                <w:ilvl w:val="0"/>
                <w:numId w:val="17"/>
              </w:numPr>
              <w:shd w:val="clear" w:color="auto" w:fill="DDD9C3" w:themeFill="background2" w:themeFillShade="E6"/>
              <w:rPr>
                <w:b w:val="0"/>
              </w:rPr>
            </w:pPr>
            <w:r w:rsidRPr="009B39B0">
              <w:rPr>
                <w:b w:val="0"/>
              </w:rPr>
              <w:t>Innover et promouvoir une gestion environnementale (durable) des sites fréquentés : accessibilité, gestion des flux, gestion des déchets, nettoyage des plages, gestion économe de l’eau, gestion agricole des espaces…</w:t>
            </w:r>
          </w:p>
          <w:p w14:paraId="3218C95D" w14:textId="77777777" w:rsidR="00607361" w:rsidRPr="009B39B0" w:rsidRDefault="00607361" w:rsidP="00607361">
            <w:pPr>
              <w:pStyle w:val="Sansinterligne"/>
              <w:numPr>
                <w:ilvl w:val="0"/>
                <w:numId w:val="17"/>
              </w:numPr>
              <w:shd w:val="clear" w:color="auto" w:fill="DDD9C3" w:themeFill="background2" w:themeFillShade="E6"/>
              <w:rPr>
                <w:b w:val="0"/>
              </w:rPr>
            </w:pPr>
            <w:r w:rsidRPr="009B39B0">
              <w:rPr>
                <w:b w:val="0"/>
              </w:rPr>
              <w:t>Mettre en réseau et valoriser les démarches de suivi et d’amélioration de la qualité des eaux de baignade (et plus largement des eaux littorales) et les outils de gestion et de communication associés</w:t>
            </w:r>
          </w:p>
          <w:p w14:paraId="7BF1CB19" w14:textId="44CFAF15" w:rsidR="00607361" w:rsidRPr="00123860" w:rsidRDefault="00607361" w:rsidP="00CF3AE3">
            <w:pPr>
              <w:pStyle w:val="Sansinterligne"/>
              <w:shd w:val="clear" w:color="auto" w:fill="DDD9C3" w:themeFill="background2" w:themeFillShade="E6"/>
              <w:ind w:left="720"/>
              <w:rPr>
                <w:b w:val="0"/>
              </w:rPr>
            </w:pPr>
          </w:p>
        </w:tc>
      </w:tr>
      <w:bookmarkEnd w:id="2"/>
    </w:tbl>
    <w:p w14:paraId="56970D47" w14:textId="77777777" w:rsidR="00607361" w:rsidRDefault="00607361" w:rsidP="00B13B6E">
      <w:pPr>
        <w:pStyle w:val="Standard"/>
        <w:jc w:val="both"/>
        <w:rPr>
          <w:rFonts w:ascii="Arial" w:hAnsi="Arial" w:cs="Arial"/>
        </w:rPr>
      </w:pPr>
    </w:p>
    <w:p w14:paraId="0F9B6D39" w14:textId="49B0704E" w:rsidR="00652D37" w:rsidRDefault="00652D37">
      <w:pPr>
        <w:widowControl w:val="0"/>
        <w:spacing w:after="0" w:line="240" w:lineRule="auto"/>
        <w:jc w:val="left"/>
        <w:rPr>
          <w:rFonts w:ascii="Calibri" w:hAnsi="Calibri" w:cs="Times New Roman"/>
          <w:b/>
          <w:sz w:val="24"/>
        </w:rPr>
      </w:pPr>
    </w:p>
    <w:p w14:paraId="10D14B1D" w14:textId="77777777" w:rsidR="00652D37" w:rsidRDefault="00652D37">
      <w:pPr>
        <w:widowControl w:val="0"/>
        <w:spacing w:after="0" w:line="240" w:lineRule="auto"/>
        <w:jc w:val="left"/>
        <w:rPr>
          <w:rFonts w:ascii="Calibri" w:hAnsi="Calibri" w:cs="Times New Roman"/>
          <w:b/>
          <w:sz w:val="24"/>
        </w:rPr>
      </w:pPr>
      <w:r>
        <w:rPr>
          <w:rFonts w:ascii="Calibri" w:hAnsi="Calibri" w:cs="Times New Roman"/>
          <w:b/>
          <w:sz w:val="24"/>
        </w:rPr>
        <w:br w:type="page"/>
      </w:r>
    </w:p>
    <w:p w14:paraId="11884A3D" w14:textId="483B44CB" w:rsidR="002E4CCD" w:rsidRPr="005E5406" w:rsidRDefault="00A6232B" w:rsidP="00B31800">
      <w:pPr>
        <w:pStyle w:val="Titre2"/>
      </w:pPr>
      <w:r w:rsidRPr="005E5406">
        <w:lastRenderedPageBreak/>
        <w:t xml:space="preserve">Défi </w:t>
      </w:r>
      <w:r w:rsidR="00EA2E5E" w:rsidRPr="005E5406">
        <w:t>3</w:t>
      </w:r>
      <w:r w:rsidRPr="005E5406">
        <w:t xml:space="preserve"> |</w:t>
      </w:r>
      <w:r w:rsidR="00EA2E5E" w:rsidRPr="005E5406">
        <w:t xml:space="preserve"> </w:t>
      </w:r>
      <w:r w:rsidR="002E4CCD" w:rsidRPr="005E5406">
        <w:t>Des mutations des activités économiques et des dynamiques</w:t>
      </w:r>
      <w:r w:rsidR="002E4CCD" w:rsidRPr="00B8558A">
        <w:t xml:space="preserve"> </w:t>
      </w:r>
      <w:r w:rsidR="002E4CCD" w:rsidRPr="005E5406">
        <w:t>territoriales qui imposent de repe</w:t>
      </w:r>
      <w:r w:rsidR="00FA78F5" w:rsidRPr="005E5406">
        <w:t>nser les modèles et de l’appui</w:t>
      </w:r>
      <w:r w:rsidR="002E4CCD" w:rsidRPr="005E5406">
        <w:t xml:space="preserve"> sur les ressources locales</w:t>
      </w:r>
    </w:p>
    <w:p w14:paraId="2AF7CF19" w14:textId="77777777" w:rsidR="005E5406" w:rsidRDefault="005E5406" w:rsidP="00EA2E5E">
      <w:pPr>
        <w:pStyle w:val="Standard"/>
        <w:jc w:val="both"/>
        <w:rPr>
          <w:rFonts w:ascii="Arial" w:hAnsi="Arial" w:cs="Arial"/>
          <w:b/>
          <w:color w:val="76923C" w:themeColor="accent3" w:themeShade="BF"/>
          <w:sz w:val="24"/>
        </w:rPr>
      </w:pPr>
    </w:p>
    <w:p w14:paraId="40DCEF5A" w14:textId="202E4AC9" w:rsidR="002E4CCD" w:rsidRPr="00022BB2" w:rsidRDefault="007004C3" w:rsidP="00EA2E5E">
      <w:pPr>
        <w:pStyle w:val="Standard"/>
        <w:jc w:val="both"/>
        <w:rPr>
          <w:rFonts w:ascii="Arial" w:hAnsi="Arial" w:cs="Arial"/>
          <w:b/>
          <w:color w:val="76923C" w:themeColor="accent3" w:themeShade="BF"/>
          <w:sz w:val="24"/>
        </w:rPr>
      </w:pPr>
      <w:r w:rsidRPr="00022BB2">
        <w:rPr>
          <w:rFonts w:ascii="Arial" w:hAnsi="Arial" w:cs="Arial"/>
          <w:b/>
          <w:color w:val="76923C" w:themeColor="accent3" w:themeShade="BF"/>
          <w:sz w:val="24"/>
        </w:rPr>
        <w:t xml:space="preserve">Des filières </w:t>
      </w:r>
      <w:r w:rsidR="00C92BFA">
        <w:rPr>
          <w:rFonts w:ascii="Arial" w:hAnsi="Arial" w:cs="Arial"/>
          <w:b/>
          <w:color w:val="76923C" w:themeColor="accent3" w:themeShade="BF"/>
          <w:sz w:val="24"/>
        </w:rPr>
        <w:t>littorales</w:t>
      </w:r>
      <w:r w:rsidRPr="00022BB2">
        <w:rPr>
          <w:rFonts w:ascii="Arial" w:hAnsi="Arial" w:cs="Arial"/>
          <w:b/>
          <w:color w:val="76923C" w:themeColor="accent3" w:themeShade="BF"/>
          <w:sz w:val="24"/>
        </w:rPr>
        <w:t xml:space="preserve"> emblématiques et structurantes </w:t>
      </w:r>
      <w:r w:rsidR="00022BB2" w:rsidRPr="00022BB2">
        <w:rPr>
          <w:rFonts w:ascii="Arial" w:hAnsi="Arial" w:cs="Arial"/>
          <w:b/>
          <w:color w:val="76923C" w:themeColor="accent3" w:themeShade="BF"/>
          <w:sz w:val="24"/>
        </w:rPr>
        <w:t xml:space="preserve">qui doivent évoluer </w:t>
      </w:r>
      <w:r w:rsidR="00165673">
        <w:rPr>
          <w:rFonts w:ascii="Arial" w:hAnsi="Arial" w:cs="Arial"/>
          <w:b/>
          <w:color w:val="76923C" w:themeColor="accent3" w:themeShade="BF"/>
          <w:sz w:val="24"/>
        </w:rPr>
        <w:t>vers des pratiques et aménagements plus durables</w:t>
      </w:r>
    </w:p>
    <w:p w14:paraId="08E737EA" w14:textId="27CF1153" w:rsidR="00E73849" w:rsidRDefault="00E73849" w:rsidP="00DF61F8">
      <w:pPr>
        <w:pStyle w:val="Standard"/>
        <w:jc w:val="both"/>
        <w:rPr>
          <w:rFonts w:ascii="Arial" w:hAnsi="Arial" w:cs="Arial"/>
          <w:i/>
          <w:u w:val="single"/>
        </w:rPr>
      </w:pPr>
      <w:r w:rsidRPr="00DF61F8">
        <w:rPr>
          <w:rFonts w:ascii="Arial" w:hAnsi="Arial" w:cs="Arial"/>
          <w:i/>
          <w:u w:val="single"/>
        </w:rPr>
        <w:t>L</w:t>
      </w:r>
      <w:r w:rsidR="00654FAE">
        <w:rPr>
          <w:rFonts w:ascii="Arial" w:hAnsi="Arial" w:cs="Arial"/>
          <w:i/>
          <w:u w:val="single"/>
        </w:rPr>
        <w:t>a</w:t>
      </w:r>
      <w:r w:rsidRPr="00DF61F8">
        <w:rPr>
          <w:rFonts w:ascii="Arial" w:hAnsi="Arial" w:cs="Arial"/>
          <w:i/>
          <w:u w:val="single"/>
        </w:rPr>
        <w:t xml:space="preserve"> pêche</w:t>
      </w:r>
      <w:r w:rsidR="00654FAE">
        <w:rPr>
          <w:rFonts w:ascii="Arial" w:hAnsi="Arial" w:cs="Arial"/>
          <w:i/>
          <w:u w:val="single"/>
        </w:rPr>
        <w:t xml:space="preserve"> professionnelle</w:t>
      </w:r>
      <w:r w:rsidRPr="00DF61F8">
        <w:rPr>
          <w:rFonts w:ascii="Arial" w:hAnsi="Arial" w:cs="Arial"/>
          <w:i/>
          <w:u w:val="single"/>
        </w:rPr>
        <w:t xml:space="preserve"> et l’aquaculture</w:t>
      </w:r>
    </w:p>
    <w:p w14:paraId="0B4B6502" w14:textId="049B39C4" w:rsidR="00B32CEE" w:rsidRDefault="00654FAE" w:rsidP="006A5FDE">
      <w:pPr>
        <w:pStyle w:val="Standard"/>
        <w:spacing w:after="0"/>
        <w:jc w:val="both"/>
        <w:rPr>
          <w:rFonts w:ascii="Arial" w:hAnsi="Arial" w:cs="Arial"/>
        </w:rPr>
      </w:pPr>
      <w:r w:rsidRPr="00654FAE">
        <w:rPr>
          <w:rFonts w:ascii="Arial" w:hAnsi="Arial" w:cs="Arial"/>
        </w:rPr>
        <w:t>L</w:t>
      </w:r>
      <w:r w:rsidR="00B32CEE">
        <w:rPr>
          <w:rFonts w:ascii="Arial" w:hAnsi="Arial" w:cs="Arial"/>
        </w:rPr>
        <w:t xml:space="preserve">es activités liées à la pêche et à l’aquaculture (conchyliculture, pisciculture) </w:t>
      </w:r>
      <w:r w:rsidRPr="00654FAE">
        <w:rPr>
          <w:rFonts w:ascii="Arial" w:hAnsi="Arial" w:cs="Arial"/>
        </w:rPr>
        <w:t>participe</w:t>
      </w:r>
      <w:r w:rsidR="00B32CEE">
        <w:rPr>
          <w:rFonts w:ascii="Arial" w:hAnsi="Arial" w:cs="Arial"/>
        </w:rPr>
        <w:t>nt</w:t>
      </w:r>
      <w:r w:rsidRPr="00654FAE">
        <w:rPr>
          <w:rFonts w:ascii="Arial" w:hAnsi="Arial" w:cs="Arial"/>
        </w:rPr>
        <w:t xml:space="preserve"> activement au dynamisme économique et social du littoral régional</w:t>
      </w:r>
      <w:r>
        <w:rPr>
          <w:rFonts w:ascii="Arial" w:hAnsi="Arial" w:cs="Arial"/>
        </w:rPr>
        <w:t>, ainsi qu’à son identité</w:t>
      </w:r>
      <w:r w:rsidRPr="00654FAE">
        <w:rPr>
          <w:rFonts w:ascii="Arial" w:hAnsi="Arial" w:cs="Arial"/>
        </w:rPr>
        <w:t xml:space="preserve">. </w:t>
      </w:r>
      <w:r w:rsidR="00B32CEE" w:rsidRPr="00FB4781">
        <w:rPr>
          <w:rFonts w:ascii="Arial" w:hAnsi="Arial" w:cs="Arial"/>
        </w:rPr>
        <w:t>La pêche maritime professionnelle</w:t>
      </w:r>
      <w:r w:rsidRPr="00FB4781">
        <w:rPr>
          <w:rFonts w:ascii="Arial" w:hAnsi="Arial" w:cs="Arial"/>
        </w:rPr>
        <w:t xml:space="preserve"> est caractérisée par une importante activité de pêche artisanale côtière ainsi qu’une pêche </w:t>
      </w:r>
      <w:r w:rsidRPr="00652D37">
        <w:rPr>
          <w:rFonts w:ascii="Arial" w:hAnsi="Arial" w:cs="Arial"/>
        </w:rPr>
        <w:t>au large plus circonscrite. Le secteur a connu une importante évolution ces dernières années avec la mise en place de nombreuses mesures de gestion</w:t>
      </w:r>
      <w:r w:rsidR="00165673" w:rsidRPr="00652D37">
        <w:rPr>
          <w:rFonts w:ascii="Arial" w:hAnsi="Arial" w:cs="Arial"/>
        </w:rPr>
        <w:t xml:space="preserve"> environnementale</w:t>
      </w:r>
      <w:r w:rsidRPr="00652D37">
        <w:rPr>
          <w:rFonts w:ascii="Arial" w:hAnsi="Arial" w:cs="Arial"/>
        </w:rPr>
        <w:t xml:space="preserve">. En termes d’aménagement, tous les ports de pêche de la façade ont </w:t>
      </w:r>
      <w:r w:rsidR="006A5FDE" w:rsidRPr="00652D37">
        <w:rPr>
          <w:rFonts w:ascii="Arial" w:hAnsi="Arial" w:cs="Arial"/>
        </w:rPr>
        <w:t>pu</w:t>
      </w:r>
      <w:r w:rsidRPr="00652D37">
        <w:rPr>
          <w:rFonts w:ascii="Arial" w:hAnsi="Arial" w:cs="Arial"/>
        </w:rPr>
        <w:t xml:space="preserve"> moderniser leurs infrastructures. </w:t>
      </w:r>
      <w:r w:rsidR="00B32CEE" w:rsidRPr="00652D37">
        <w:rPr>
          <w:rFonts w:ascii="Arial" w:hAnsi="Arial" w:cs="Arial"/>
        </w:rPr>
        <w:t>Concernant le secteur aquacole, il s’appuie essentiellement sur la conchyliculture.</w:t>
      </w:r>
      <w:r w:rsidR="001A7BCD" w:rsidRPr="00652D37">
        <w:rPr>
          <w:rFonts w:ascii="Arial" w:hAnsi="Arial" w:cs="Arial"/>
        </w:rPr>
        <w:t xml:space="preserve"> Une de ses caractéristiques est sa </w:t>
      </w:r>
      <w:r w:rsidR="003A60BF" w:rsidRPr="00652D37">
        <w:rPr>
          <w:rFonts w:ascii="Arial" w:hAnsi="Arial" w:cs="Arial"/>
        </w:rPr>
        <w:t>forte dépendan</w:t>
      </w:r>
      <w:r w:rsidR="001A7BCD" w:rsidRPr="00652D37">
        <w:rPr>
          <w:rFonts w:ascii="Arial" w:hAnsi="Arial" w:cs="Arial"/>
        </w:rPr>
        <w:t xml:space="preserve">ce </w:t>
      </w:r>
      <w:r w:rsidR="003A60BF" w:rsidRPr="00652D37">
        <w:rPr>
          <w:rFonts w:ascii="Arial" w:hAnsi="Arial" w:cs="Arial"/>
        </w:rPr>
        <w:t>de la qualité du milieu. L’acc</w:t>
      </w:r>
      <w:r w:rsidR="00656D63" w:rsidRPr="00652D37">
        <w:rPr>
          <w:rFonts w:ascii="Arial" w:hAnsi="Arial" w:cs="Arial"/>
        </w:rPr>
        <w:t>essibilité</w:t>
      </w:r>
      <w:r w:rsidR="003A60BF" w:rsidRPr="00652D37">
        <w:rPr>
          <w:rFonts w:ascii="Arial" w:hAnsi="Arial" w:cs="Arial"/>
        </w:rPr>
        <w:t xml:space="preserve"> au</w:t>
      </w:r>
      <w:r w:rsidR="00656D63" w:rsidRPr="00652D37">
        <w:rPr>
          <w:rFonts w:ascii="Arial" w:hAnsi="Arial" w:cs="Arial"/>
        </w:rPr>
        <w:t>x</w:t>
      </w:r>
      <w:r w:rsidR="003A60BF" w:rsidRPr="00652D37">
        <w:rPr>
          <w:rFonts w:ascii="Arial" w:hAnsi="Arial" w:cs="Arial"/>
        </w:rPr>
        <w:t xml:space="preserve"> site</w:t>
      </w:r>
      <w:r w:rsidR="00656D63" w:rsidRPr="00652D37">
        <w:rPr>
          <w:rFonts w:ascii="Arial" w:hAnsi="Arial" w:cs="Arial"/>
        </w:rPr>
        <w:t>s de production</w:t>
      </w:r>
      <w:r w:rsidR="003A60BF" w:rsidRPr="00652D37">
        <w:rPr>
          <w:rFonts w:ascii="Arial" w:hAnsi="Arial" w:cs="Arial"/>
        </w:rPr>
        <w:t xml:space="preserve"> demeure </w:t>
      </w:r>
      <w:r w:rsidR="00656D63" w:rsidRPr="00652D37">
        <w:rPr>
          <w:rFonts w:ascii="Arial" w:hAnsi="Arial" w:cs="Arial"/>
        </w:rPr>
        <w:t>également</w:t>
      </w:r>
      <w:r w:rsidR="00656D63">
        <w:rPr>
          <w:rFonts w:ascii="Arial" w:hAnsi="Arial" w:cs="Arial"/>
        </w:rPr>
        <w:t xml:space="preserve"> un enjeu d’organisation spatiale</w:t>
      </w:r>
      <w:r w:rsidR="003A60BF" w:rsidRPr="003A60BF">
        <w:rPr>
          <w:rFonts w:ascii="Arial" w:hAnsi="Arial" w:cs="Arial"/>
        </w:rPr>
        <w:t xml:space="preserve"> </w:t>
      </w:r>
      <w:r w:rsidR="00656D63">
        <w:rPr>
          <w:rFonts w:ascii="Arial" w:hAnsi="Arial" w:cs="Arial"/>
        </w:rPr>
        <w:t xml:space="preserve">fondamental </w:t>
      </w:r>
      <w:r w:rsidR="003A60BF" w:rsidRPr="003A60BF">
        <w:rPr>
          <w:rFonts w:ascii="Arial" w:hAnsi="Arial" w:cs="Arial"/>
        </w:rPr>
        <w:t>en raison d’importants chevauchements d’usages</w:t>
      </w:r>
      <w:r w:rsidR="004E0B1B">
        <w:rPr>
          <w:rFonts w:ascii="Arial" w:hAnsi="Arial" w:cs="Arial"/>
        </w:rPr>
        <w:t xml:space="preserve"> et de la pression sur le foncier</w:t>
      </w:r>
      <w:r w:rsidR="003A60BF" w:rsidRPr="003A60BF">
        <w:rPr>
          <w:rFonts w:ascii="Arial" w:hAnsi="Arial" w:cs="Arial"/>
        </w:rPr>
        <w:t>.</w:t>
      </w:r>
      <w:r w:rsidR="003A60BF">
        <w:rPr>
          <w:rFonts w:ascii="Arial" w:hAnsi="Arial" w:cs="Arial"/>
        </w:rPr>
        <w:t xml:space="preserve"> </w:t>
      </w:r>
    </w:p>
    <w:p w14:paraId="572F84C2" w14:textId="77777777" w:rsidR="006A5FDE" w:rsidRDefault="006A5FDE" w:rsidP="006A5FDE">
      <w:pPr>
        <w:pStyle w:val="Standard"/>
        <w:spacing w:after="0"/>
        <w:jc w:val="both"/>
        <w:rPr>
          <w:rFonts w:ascii="Arial" w:hAnsi="Arial" w:cs="Arial"/>
          <w:i/>
          <w:u w:val="single"/>
        </w:rPr>
      </w:pPr>
    </w:p>
    <w:p w14:paraId="17BDD56B" w14:textId="77777777" w:rsidR="00DF61F8" w:rsidRDefault="00DF61F8" w:rsidP="00DF61F8">
      <w:pPr>
        <w:pStyle w:val="Standard"/>
        <w:jc w:val="both"/>
        <w:rPr>
          <w:rFonts w:ascii="Arial" w:hAnsi="Arial" w:cs="Arial"/>
          <w:i/>
          <w:u w:val="single"/>
        </w:rPr>
      </w:pPr>
      <w:r w:rsidRPr="00DF61F8">
        <w:rPr>
          <w:rFonts w:ascii="Arial" w:hAnsi="Arial" w:cs="Arial"/>
          <w:i/>
          <w:u w:val="single"/>
        </w:rPr>
        <w:t>Les ports, infrastructures et transports maritimes</w:t>
      </w:r>
    </w:p>
    <w:p w14:paraId="4955787A" w14:textId="17BE0AED" w:rsidR="00170DDC" w:rsidRDefault="00F3023D" w:rsidP="00DF61F8">
      <w:pPr>
        <w:pStyle w:val="Standard"/>
        <w:jc w:val="both"/>
        <w:rPr>
          <w:rFonts w:ascii="Arial" w:hAnsi="Arial" w:cs="Arial"/>
        </w:rPr>
      </w:pPr>
      <w:r w:rsidRPr="00F3023D">
        <w:rPr>
          <w:rFonts w:ascii="Arial" w:hAnsi="Arial" w:cs="Arial"/>
        </w:rPr>
        <w:t xml:space="preserve">La région Nouvelle-Aquitaine comporte deux grands ports maritimes constituant une porte d’entrée </w:t>
      </w:r>
      <w:r w:rsidR="00B21E10">
        <w:rPr>
          <w:rFonts w:ascii="Arial" w:hAnsi="Arial" w:cs="Arial"/>
        </w:rPr>
        <w:t>sur l’international</w:t>
      </w:r>
      <w:r>
        <w:rPr>
          <w:rFonts w:ascii="Arial" w:hAnsi="Arial" w:cs="Arial"/>
        </w:rPr>
        <w:t xml:space="preserve"> : Bordeaux et La Rochelle ; et </w:t>
      </w:r>
      <w:r w:rsidRPr="00F3023D">
        <w:rPr>
          <w:rFonts w:ascii="Arial" w:hAnsi="Arial" w:cs="Arial"/>
        </w:rPr>
        <w:t xml:space="preserve">deux pôles portuaires décentralisés : le port de Bayonne et l’ensemble portuaire de Rochefort Tonnay-Charente. Les activités portuaires génèrent de nombreux emplois directs et indirects. Pour </w:t>
      </w:r>
      <w:r>
        <w:rPr>
          <w:rFonts w:ascii="Arial" w:hAnsi="Arial" w:cs="Arial"/>
        </w:rPr>
        <w:t>c</w:t>
      </w:r>
      <w:r w:rsidRPr="00F3023D">
        <w:rPr>
          <w:rFonts w:ascii="Arial" w:hAnsi="Arial" w:cs="Arial"/>
        </w:rPr>
        <w:t>es ports, différentes activités parallèles cruciales sont menées et doivent être développées. C’est le cas du développement du réseau ferroviaire</w:t>
      </w:r>
      <w:r>
        <w:rPr>
          <w:rFonts w:ascii="Arial" w:hAnsi="Arial" w:cs="Arial"/>
        </w:rPr>
        <w:t xml:space="preserve"> </w:t>
      </w:r>
      <w:r w:rsidR="005E5406">
        <w:rPr>
          <w:rFonts w:ascii="Arial" w:hAnsi="Arial" w:cs="Arial"/>
        </w:rPr>
        <w:t>et du</w:t>
      </w:r>
      <w:r>
        <w:rPr>
          <w:rFonts w:ascii="Arial" w:hAnsi="Arial" w:cs="Arial"/>
        </w:rPr>
        <w:t xml:space="preserve"> développement de l’offre de services aux navires</w:t>
      </w:r>
      <w:r w:rsidR="00B21E10">
        <w:rPr>
          <w:rFonts w:ascii="Arial" w:hAnsi="Arial" w:cs="Arial"/>
        </w:rPr>
        <w:t>.</w:t>
      </w:r>
      <w:r w:rsidR="00170DDC">
        <w:rPr>
          <w:rFonts w:ascii="Arial" w:hAnsi="Arial" w:cs="Arial"/>
        </w:rPr>
        <w:t xml:space="preserve"> </w:t>
      </w:r>
      <w:r w:rsidR="00B21E10" w:rsidRPr="00B21E10">
        <w:rPr>
          <w:rFonts w:ascii="Arial" w:hAnsi="Arial" w:cs="Arial"/>
        </w:rPr>
        <w:t xml:space="preserve">La prise en compte des enjeux de développement durable, de sécurité et la maîtrise de l’impact des activités portuaires sur l’environnement sont également des questions centrales pour les ports.  </w:t>
      </w:r>
      <w:proofErr w:type="gramStart"/>
      <w:r w:rsidR="00170DDC">
        <w:rPr>
          <w:rFonts w:ascii="Arial" w:hAnsi="Arial" w:cs="Arial"/>
        </w:rPr>
        <w:t>En terme de</w:t>
      </w:r>
      <w:proofErr w:type="gramEnd"/>
      <w:r w:rsidR="00170DDC">
        <w:rPr>
          <w:rFonts w:ascii="Arial" w:hAnsi="Arial" w:cs="Arial"/>
        </w:rPr>
        <w:t xml:space="preserve"> développement stratégique, les projets des deux Grand Ports Maritimes </w:t>
      </w:r>
      <w:r w:rsidR="00170DDC" w:rsidRPr="00170DDC">
        <w:rPr>
          <w:rFonts w:ascii="Arial" w:hAnsi="Arial" w:cs="Arial"/>
        </w:rPr>
        <w:t>ont des points de convergence qui portent à la fois sur le secteur des énergies marines ; et sur le passage progressif d’une économie linéaire à une économie circulaire</w:t>
      </w:r>
      <w:r w:rsidR="005E5406">
        <w:rPr>
          <w:rFonts w:ascii="Arial" w:hAnsi="Arial" w:cs="Arial"/>
        </w:rPr>
        <w:t>.</w:t>
      </w:r>
    </w:p>
    <w:p w14:paraId="21FC50DA" w14:textId="7B3A03FA" w:rsidR="00DF61F8" w:rsidRPr="002A4C29" w:rsidRDefault="00E73849" w:rsidP="002A4C29">
      <w:pPr>
        <w:pStyle w:val="Standard"/>
        <w:jc w:val="both"/>
        <w:rPr>
          <w:rFonts w:ascii="Arial" w:hAnsi="Arial" w:cs="Arial"/>
          <w:i/>
          <w:u w:val="single"/>
        </w:rPr>
      </w:pPr>
      <w:r w:rsidRPr="002A4C29">
        <w:rPr>
          <w:rFonts w:ascii="Arial" w:hAnsi="Arial" w:cs="Arial"/>
          <w:i/>
          <w:u w:val="single"/>
        </w:rPr>
        <w:t xml:space="preserve">Les industries nautiques et navales </w:t>
      </w:r>
    </w:p>
    <w:p w14:paraId="0174CB9E" w14:textId="4F92DC7B" w:rsidR="002A4C29" w:rsidRPr="00656D63" w:rsidRDefault="00656D63" w:rsidP="00DF61F8">
      <w:pPr>
        <w:pStyle w:val="Standard"/>
        <w:jc w:val="both"/>
        <w:rPr>
          <w:rFonts w:ascii="Arial" w:hAnsi="Arial" w:cs="Arial"/>
        </w:rPr>
      </w:pPr>
      <w:r w:rsidRPr="00656D63">
        <w:rPr>
          <w:rFonts w:ascii="Arial" w:hAnsi="Arial" w:cs="Arial"/>
        </w:rPr>
        <w:t xml:space="preserve">Les industries navales et nautiques sont très diversifiées sur le littoral régional. Elles se concentrent principalement sur deux zones : le littoral Charentais et notamment La Rochelle d’une part, et le bassin d’Arcachon et la région de Bordeaux d’autre part. Elles sont présentes sur les secteurs de la construction et de la réparation des navires civils, des navires militaires mais également des bateaux de plaisance. </w:t>
      </w:r>
      <w:r w:rsidR="00F3023D">
        <w:rPr>
          <w:rFonts w:ascii="Arial" w:hAnsi="Arial" w:cs="Arial"/>
        </w:rPr>
        <w:t xml:space="preserve"> </w:t>
      </w:r>
      <w:r w:rsidR="00F3023D" w:rsidRPr="00F3023D">
        <w:rPr>
          <w:rFonts w:ascii="Arial" w:hAnsi="Arial" w:cs="Arial"/>
        </w:rPr>
        <w:t xml:space="preserve">La présence de ces grands chantiers constructeurs et de pôles de réparation et d’entretien a amené l’installation d’équipementiers dans les zones de production. </w:t>
      </w:r>
      <w:r w:rsidRPr="00656D63">
        <w:rPr>
          <w:rFonts w:ascii="Arial" w:hAnsi="Arial" w:cs="Arial"/>
        </w:rPr>
        <w:t xml:space="preserve">La part des exportations étant très importante, ce secteur économique reste sensible à la conjoncture internationale. </w:t>
      </w:r>
    </w:p>
    <w:p w14:paraId="2B9D8F68" w14:textId="622A0FD2" w:rsidR="00E73849" w:rsidRPr="00DF61F8" w:rsidRDefault="00DF61F8" w:rsidP="00DF61F8">
      <w:pPr>
        <w:pStyle w:val="Standard"/>
        <w:jc w:val="both"/>
        <w:rPr>
          <w:rFonts w:ascii="Arial" w:hAnsi="Arial" w:cs="Arial"/>
          <w:i/>
          <w:u w:val="single"/>
        </w:rPr>
      </w:pPr>
      <w:r w:rsidRPr="00DF61F8">
        <w:rPr>
          <w:rFonts w:ascii="Arial" w:hAnsi="Arial" w:cs="Arial"/>
          <w:i/>
          <w:u w:val="single"/>
        </w:rPr>
        <w:t xml:space="preserve">La plaisance, les loisirs nautiques et </w:t>
      </w:r>
      <w:r w:rsidR="00E73849" w:rsidRPr="00DF61F8">
        <w:rPr>
          <w:rFonts w:ascii="Arial" w:hAnsi="Arial" w:cs="Arial"/>
          <w:i/>
          <w:u w:val="single"/>
        </w:rPr>
        <w:t>la filière glisse</w:t>
      </w:r>
    </w:p>
    <w:p w14:paraId="45F3E767" w14:textId="23D26041" w:rsidR="008211C6" w:rsidRDefault="00DF61F8" w:rsidP="008211C6">
      <w:pPr>
        <w:pStyle w:val="Standard"/>
        <w:jc w:val="both"/>
        <w:rPr>
          <w:rFonts w:ascii="Arial" w:hAnsi="Arial" w:cs="Arial"/>
        </w:rPr>
      </w:pPr>
      <w:r w:rsidRPr="00DF61F8">
        <w:rPr>
          <w:rFonts w:ascii="Arial" w:hAnsi="Arial" w:cs="Arial"/>
        </w:rPr>
        <w:t xml:space="preserve">La plaisance et les loisirs nautiques constituent une part importante de l’activité économique et touristique, qu’il s’agisse de la construction de navires et d’équipements, de création ou de </w:t>
      </w:r>
      <w:r w:rsidRPr="00DF61F8">
        <w:rPr>
          <w:rFonts w:ascii="Arial" w:hAnsi="Arial" w:cs="Arial"/>
        </w:rPr>
        <w:lastRenderedPageBreak/>
        <w:t>gestion des ports, de services, ou de location. Cette filière dynamique est principalement portée par le nautisme.</w:t>
      </w:r>
      <w:r w:rsidR="006A5FDE">
        <w:rPr>
          <w:rFonts w:ascii="Arial" w:hAnsi="Arial" w:cs="Arial"/>
        </w:rPr>
        <w:t xml:space="preserve"> </w:t>
      </w:r>
      <w:r w:rsidR="005545BC" w:rsidRPr="00B40C70">
        <w:rPr>
          <w:rFonts w:ascii="Arial" w:hAnsi="Arial" w:cs="Arial"/>
        </w:rPr>
        <w:t>Par ailleurs</w:t>
      </w:r>
      <w:r w:rsidR="00B40C70" w:rsidRPr="00B40C70">
        <w:rPr>
          <w:rFonts w:ascii="Arial" w:hAnsi="Arial" w:cs="Arial"/>
        </w:rPr>
        <w:t>,</w:t>
      </w:r>
      <w:r w:rsidR="005545BC" w:rsidRPr="00B40C70">
        <w:rPr>
          <w:rFonts w:ascii="Arial" w:hAnsi="Arial" w:cs="Arial"/>
        </w:rPr>
        <w:t xml:space="preserve"> les territoires littoraux</w:t>
      </w:r>
      <w:r w:rsidRPr="00B40C70">
        <w:rPr>
          <w:rFonts w:ascii="Arial" w:hAnsi="Arial" w:cs="Arial"/>
        </w:rPr>
        <w:t xml:space="preserve"> voient se développer des usages « nouveaux », ou en tout cas émergents. Le développement des activités de loisirs sur l’interface terre-mer</w:t>
      </w:r>
      <w:r w:rsidR="00B40C70" w:rsidRPr="00B40C70">
        <w:rPr>
          <w:rFonts w:ascii="Arial" w:hAnsi="Arial" w:cs="Arial"/>
        </w:rPr>
        <w:t xml:space="preserve"> ou </w:t>
      </w:r>
      <w:r w:rsidR="008211C6">
        <w:rPr>
          <w:rFonts w:ascii="Arial" w:hAnsi="Arial" w:cs="Arial"/>
        </w:rPr>
        <w:t xml:space="preserve">sur les </w:t>
      </w:r>
      <w:r w:rsidR="00B40C70" w:rsidRPr="00B40C70">
        <w:rPr>
          <w:rFonts w:ascii="Arial" w:hAnsi="Arial" w:cs="Arial"/>
        </w:rPr>
        <w:t>espaces lacustres</w:t>
      </w:r>
      <w:r w:rsidRPr="00B40C70">
        <w:rPr>
          <w:rFonts w:ascii="Arial" w:hAnsi="Arial" w:cs="Arial"/>
        </w:rPr>
        <w:t xml:space="preserve"> est en poupe</w:t>
      </w:r>
      <w:r w:rsidR="00B13B6E">
        <w:rPr>
          <w:rFonts w:ascii="Arial" w:hAnsi="Arial" w:cs="Arial"/>
        </w:rPr>
        <w:t xml:space="preserve">. </w:t>
      </w:r>
      <w:r w:rsidR="00B40C70" w:rsidRPr="00B40C70">
        <w:rPr>
          <w:rFonts w:ascii="Arial" w:hAnsi="Arial" w:cs="Arial"/>
        </w:rPr>
        <w:t>Installé depuis longtemps et en fort développement, le surf est pratiqué sur tout le littoral régional</w:t>
      </w:r>
      <w:r w:rsidR="00E057FF">
        <w:rPr>
          <w:rFonts w:ascii="Arial" w:hAnsi="Arial" w:cs="Arial"/>
        </w:rPr>
        <w:t xml:space="preserve">. </w:t>
      </w:r>
      <w:r w:rsidR="00B40C70" w:rsidRPr="00B40C70">
        <w:rPr>
          <w:rFonts w:ascii="Arial" w:hAnsi="Arial" w:cs="Arial"/>
        </w:rPr>
        <w:t xml:space="preserve">Au-delà du surf, les sports de glisse sont très dynamiques sur </w:t>
      </w:r>
      <w:r w:rsidR="00B40C70">
        <w:rPr>
          <w:rFonts w:ascii="Arial" w:hAnsi="Arial" w:cs="Arial"/>
        </w:rPr>
        <w:t>l’ensemble du territoire</w:t>
      </w:r>
      <w:r w:rsidR="00CC666B">
        <w:rPr>
          <w:rFonts w:ascii="Arial" w:hAnsi="Arial" w:cs="Arial"/>
        </w:rPr>
        <w:t xml:space="preserve"> et ce sont bien ces spots de pratiques qui sont à l’origine de l’implantation de plus de 400 entreprises sur le littoral</w:t>
      </w:r>
      <w:r w:rsidR="00B40C70">
        <w:rPr>
          <w:rFonts w:ascii="Arial" w:hAnsi="Arial" w:cs="Arial"/>
        </w:rPr>
        <w:t>.</w:t>
      </w:r>
      <w:r w:rsidR="00CC666B">
        <w:rPr>
          <w:rFonts w:ascii="Arial" w:hAnsi="Arial" w:cs="Arial"/>
        </w:rPr>
        <w:t xml:space="preserve"> </w:t>
      </w:r>
    </w:p>
    <w:p w14:paraId="24057BE3" w14:textId="538BA244" w:rsidR="004A64D7" w:rsidRDefault="005E1990" w:rsidP="00CC7A86">
      <w:pPr>
        <w:pStyle w:val="Standard"/>
        <w:jc w:val="both"/>
        <w:rPr>
          <w:rFonts w:ascii="Arial" w:hAnsi="Arial" w:cs="Arial"/>
          <w:b/>
          <w:color w:val="76923C" w:themeColor="accent3" w:themeShade="BF"/>
          <w:sz w:val="24"/>
        </w:rPr>
      </w:pPr>
      <w:r>
        <w:rPr>
          <w:rFonts w:ascii="Arial" w:hAnsi="Arial" w:cs="Arial"/>
          <w:b/>
          <w:color w:val="76923C" w:themeColor="accent3" w:themeShade="BF"/>
          <w:sz w:val="24"/>
        </w:rPr>
        <w:t>Des filières adossées aux ressources naturelles porteuse</w:t>
      </w:r>
      <w:r w:rsidR="007C0987">
        <w:rPr>
          <w:rFonts w:ascii="Arial" w:hAnsi="Arial" w:cs="Arial"/>
          <w:b/>
          <w:color w:val="76923C" w:themeColor="accent3" w:themeShade="BF"/>
          <w:sz w:val="24"/>
        </w:rPr>
        <w:t>s</w:t>
      </w:r>
      <w:r>
        <w:rPr>
          <w:rFonts w:ascii="Arial" w:hAnsi="Arial" w:cs="Arial"/>
          <w:b/>
          <w:color w:val="76923C" w:themeColor="accent3" w:themeShade="BF"/>
          <w:sz w:val="24"/>
        </w:rPr>
        <w:t xml:space="preserve"> de </w:t>
      </w:r>
      <w:r w:rsidR="007C0987">
        <w:rPr>
          <w:rFonts w:ascii="Arial" w:hAnsi="Arial" w:cs="Arial"/>
          <w:b/>
          <w:color w:val="76923C" w:themeColor="accent3" w:themeShade="BF"/>
          <w:sz w:val="24"/>
        </w:rPr>
        <w:t>perspective</w:t>
      </w:r>
      <w:r w:rsidR="000D7785">
        <w:rPr>
          <w:rFonts w:ascii="Arial" w:hAnsi="Arial" w:cs="Arial"/>
          <w:b/>
          <w:color w:val="76923C" w:themeColor="accent3" w:themeShade="BF"/>
          <w:sz w:val="24"/>
        </w:rPr>
        <w:t>s</w:t>
      </w:r>
      <w:r>
        <w:rPr>
          <w:rFonts w:ascii="Arial" w:hAnsi="Arial" w:cs="Arial"/>
          <w:b/>
          <w:color w:val="76923C" w:themeColor="accent3" w:themeShade="BF"/>
          <w:sz w:val="24"/>
        </w:rPr>
        <w:t xml:space="preserve"> d’innovation et de création de valeur</w:t>
      </w:r>
      <w:r w:rsidR="007C0987">
        <w:rPr>
          <w:rFonts w:ascii="Arial" w:hAnsi="Arial" w:cs="Arial"/>
          <w:b/>
          <w:color w:val="76923C" w:themeColor="accent3" w:themeShade="BF"/>
          <w:sz w:val="24"/>
        </w:rPr>
        <w:t xml:space="preserve"> ajoutée</w:t>
      </w:r>
    </w:p>
    <w:p w14:paraId="1CEA78B2" w14:textId="46DBF482" w:rsidR="004A64D7" w:rsidRDefault="004A64D7" w:rsidP="004A64D7">
      <w:pPr>
        <w:rPr>
          <w:bCs/>
          <w:i/>
          <w:u w:val="single"/>
        </w:rPr>
      </w:pPr>
      <w:r w:rsidRPr="00714310">
        <w:rPr>
          <w:bCs/>
          <w:i/>
          <w:u w:val="single"/>
        </w:rPr>
        <w:t xml:space="preserve">La sylviculture </w:t>
      </w:r>
    </w:p>
    <w:p w14:paraId="5210EDD6" w14:textId="68BDFA7F" w:rsidR="004C6BB5" w:rsidRDefault="00C83322" w:rsidP="004A64D7">
      <w:r w:rsidRPr="00714310">
        <w:rPr>
          <w:bCs/>
        </w:rPr>
        <w:t>L’a</w:t>
      </w:r>
      <w:r w:rsidRPr="00714310">
        <w:t>griculture et la sylviculture occupent une place de premier plan au sein de la région Nouvelle-Aquitaine. Ces deux grands secteurs d’activités c</w:t>
      </w:r>
      <w:r w:rsidRPr="00714310">
        <w:rPr>
          <w:bCs/>
        </w:rPr>
        <w:t xml:space="preserve">ontribuent à la vitalité </w:t>
      </w:r>
      <w:r>
        <w:rPr>
          <w:bCs/>
        </w:rPr>
        <w:t xml:space="preserve">économique </w:t>
      </w:r>
      <w:r w:rsidRPr="00714310">
        <w:rPr>
          <w:bCs/>
        </w:rPr>
        <w:t>des territoires et aux paysages qui font la qualité du cadre de vie du littoral.</w:t>
      </w:r>
      <w:r>
        <w:rPr>
          <w:bCs/>
        </w:rPr>
        <w:t xml:space="preserve"> </w:t>
      </w:r>
      <w:r w:rsidR="00544BC5" w:rsidRPr="00544BC5">
        <w:rPr>
          <w:bCs/>
        </w:rPr>
        <w:t>Le massif des Landes de Gascogne est un élément fondamental de la structuration de la filière forêt-bois-papier dans la région.</w:t>
      </w:r>
      <w:r w:rsidR="009C42B6">
        <w:rPr>
          <w:bCs/>
        </w:rPr>
        <w:t xml:space="preserve"> </w:t>
      </w:r>
      <w:r w:rsidR="009C42B6" w:rsidRPr="009C42B6">
        <w:rPr>
          <w:bCs/>
        </w:rPr>
        <w:t>La filière se caractérise par une grande diversité et complémentarité entre les activités, permettant une valorisation de l’ensemble du pin maritime. Toutefois, elles sont soumises à de nombreuses pressions et menaces, au premier rang desquelle</w:t>
      </w:r>
      <w:r w:rsidR="009C42B6">
        <w:rPr>
          <w:bCs/>
        </w:rPr>
        <w:t>s le manque de productivité du m</w:t>
      </w:r>
      <w:r w:rsidR="009C42B6" w:rsidRPr="009C42B6">
        <w:rPr>
          <w:bCs/>
        </w:rPr>
        <w:t xml:space="preserve">assif forestier, consécutif aux tempêtes de 1999 et 2009 qui ont détruit une partie de la ressource. La question de l’approvisionnement et de la production est donc aujourd’hui essentielle pour le maintien et le développement de la filière. </w:t>
      </w:r>
      <w:r w:rsidR="001907E3">
        <w:rPr>
          <w:bCs/>
        </w:rPr>
        <w:t xml:space="preserve"> </w:t>
      </w:r>
      <w:r w:rsidR="009C42B6" w:rsidRPr="009C42B6">
        <w:rPr>
          <w:bCs/>
        </w:rPr>
        <w:t xml:space="preserve">De nouvelles perspectives se </w:t>
      </w:r>
      <w:proofErr w:type="gramStart"/>
      <w:r w:rsidR="009C42B6" w:rsidRPr="009C42B6">
        <w:rPr>
          <w:bCs/>
        </w:rPr>
        <w:t>dessinent  avec</w:t>
      </w:r>
      <w:proofErr w:type="gramEnd"/>
      <w:r w:rsidR="009C42B6" w:rsidRPr="009C42B6">
        <w:rPr>
          <w:bCs/>
        </w:rPr>
        <w:t xml:space="preserve"> le </w:t>
      </w:r>
      <w:r w:rsidR="007373C8" w:rsidRPr="009C42B6">
        <w:rPr>
          <w:bCs/>
        </w:rPr>
        <w:t xml:space="preserve">développement des éco-matériaux, </w:t>
      </w:r>
      <w:r w:rsidR="009C42B6" w:rsidRPr="009C42B6">
        <w:rPr>
          <w:bCs/>
        </w:rPr>
        <w:t xml:space="preserve">de la </w:t>
      </w:r>
      <w:r w:rsidR="007373C8" w:rsidRPr="009C42B6">
        <w:rPr>
          <w:bCs/>
        </w:rPr>
        <w:t xml:space="preserve">chimie verte, </w:t>
      </w:r>
      <w:r w:rsidR="00CA19BF" w:rsidRPr="009C42B6">
        <w:rPr>
          <w:bCs/>
        </w:rPr>
        <w:t>etc.</w:t>
      </w:r>
      <w:r w:rsidR="007373C8" w:rsidRPr="009C42B6">
        <w:rPr>
          <w:bCs/>
        </w:rPr>
        <w:t xml:space="preserve"> </w:t>
      </w:r>
      <w:r w:rsidR="001A6DFD">
        <w:t>Ces nouvelles opportunités appellent à u</w:t>
      </w:r>
      <w:r w:rsidR="005E1990">
        <w:t>ne gestion durable de la ressource</w:t>
      </w:r>
      <w:r w:rsidR="009C42B6">
        <w:t>.</w:t>
      </w:r>
      <w:r w:rsidR="001A6DFD">
        <w:t xml:space="preserve"> Elles concourent également à valoriser la forêt en lui garantissant</w:t>
      </w:r>
      <w:r w:rsidR="005E1990">
        <w:t xml:space="preserve"> </w:t>
      </w:r>
      <w:r w:rsidR="004C6BB5">
        <w:t>u</w:t>
      </w:r>
      <w:r w:rsidR="00DC6989">
        <w:t>ne certaine</w:t>
      </w:r>
      <w:r w:rsidR="004C6BB5">
        <w:t xml:space="preserve"> multifonctionnalité, en l’o</w:t>
      </w:r>
      <w:r w:rsidR="005E1990">
        <w:t>rient</w:t>
      </w:r>
      <w:r w:rsidR="004C6BB5">
        <w:t xml:space="preserve">ant </w:t>
      </w:r>
      <w:r w:rsidR="005E1990">
        <w:t>vers des produits de qualité, valorisables économiquement</w:t>
      </w:r>
      <w:r w:rsidR="007D7698">
        <w:t>.</w:t>
      </w:r>
    </w:p>
    <w:p w14:paraId="75E28688" w14:textId="0FAD38E6" w:rsidR="007C0987" w:rsidRPr="00714310" w:rsidRDefault="004A64D7" w:rsidP="007C0987">
      <w:pPr>
        <w:rPr>
          <w:bCs/>
          <w:i/>
          <w:u w:val="single"/>
        </w:rPr>
      </w:pPr>
      <w:r w:rsidRPr="00714310">
        <w:rPr>
          <w:bCs/>
          <w:i/>
          <w:u w:val="single"/>
        </w:rPr>
        <w:t xml:space="preserve">L’agriculture et </w:t>
      </w:r>
      <w:r w:rsidR="007C0987">
        <w:rPr>
          <w:bCs/>
          <w:i/>
          <w:u w:val="single"/>
        </w:rPr>
        <w:t>l’</w:t>
      </w:r>
      <w:r w:rsidR="007C0987" w:rsidRPr="00714310">
        <w:rPr>
          <w:bCs/>
          <w:i/>
          <w:u w:val="single"/>
        </w:rPr>
        <w:t>agroalimentaire</w:t>
      </w:r>
    </w:p>
    <w:p w14:paraId="1593B082" w14:textId="37570736" w:rsidR="00B04461" w:rsidRDefault="00B04461" w:rsidP="006A5FDE">
      <w:pPr>
        <w:spacing w:after="0"/>
      </w:pPr>
      <w:r>
        <w:t xml:space="preserve">La région Nouvelle-Aquitaine est la première région agricole d’Europe. </w:t>
      </w:r>
      <w:r w:rsidR="006944E4" w:rsidRPr="005B08B6">
        <w:t>Les activités agricoles sont peu nombreuses sur les territoires littoraux stricto sensu. Généralement les espaces agricoles sont localisés en rétro-littoral et/ou à la périphérie des zones urb</w:t>
      </w:r>
      <w:r w:rsidR="006944E4">
        <w:t>anisées</w:t>
      </w:r>
      <w:r w:rsidR="006944E4" w:rsidRPr="005B08B6">
        <w:t xml:space="preserve"> notamment en raison des fortes concurrences qui pèsent sur les marchés fonciers. Ce </w:t>
      </w:r>
      <w:r w:rsidR="006944E4">
        <w:t>faisant, les activités agricoles sont de plus en plus fragilisées.</w:t>
      </w:r>
      <w:r w:rsidR="006944E4" w:rsidRPr="005B08B6">
        <w:t xml:space="preserve"> Or ces espaces participent pleinement aux images et aux valeurs de qualité de vie, de bien-être que véhicule le littoral. </w:t>
      </w:r>
      <w:r w:rsidR="006944E4">
        <w:t xml:space="preserve">Elles participent également à l’entretien et à la mise en valeur des paysages que veulent voir les nouveaux résidents ou touristes. Enfin, ces espaces participent directement à l’approvisionnement des marchés locaux des territoires littoraux. Pour toutes ces raisons, </w:t>
      </w:r>
      <w:r w:rsidR="006944E4" w:rsidRPr="005B08B6">
        <w:t>les activités agricoles sont un lien essentiel entre les territoires du littoral et du rétro-littoral.</w:t>
      </w:r>
      <w:r w:rsidR="007C0987">
        <w:t xml:space="preserve"> </w:t>
      </w:r>
      <w:r w:rsidR="00A04206">
        <w:t>A l’autre bout de la chaine, l</w:t>
      </w:r>
      <w:r w:rsidR="007C0987" w:rsidRPr="00714310">
        <w:t xml:space="preserve">es Industries Agro-Alimentaires (IAA) sont principalement situées au nord de la Charente-Maritime, au sud des Landes et en Pyrénées-Atlantiques. </w:t>
      </w:r>
      <w:r>
        <w:t xml:space="preserve"> L’agriculture bio est également en plein développement </w:t>
      </w:r>
      <w:r w:rsidR="006B6107">
        <w:t xml:space="preserve">ainsi que </w:t>
      </w:r>
      <w:r>
        <w:t>les circuits courts</w:t>
      </w:r>
      <w:r w:rsidR="003D60E3">
        <w:t xml:space="preserve">. </w:t>
      </w:r>
    </w:p>
    <w:p w14:paraId="668F31F5" w14:textId="59666F22" w:rsidR="006944E4" w:rsidRDefault="006944E4" w:rsidP="006944E4">
      <w:r>
        <w:t>Enfin, le secteur agricole et la filière de l’IAA présente</w:t>
      </w:r>
      <w:r w:rsidR="00FB4781">
        <w:t>nt</w:t>
      </w:r>
      <w:r w:rsidRPr="00726719">
        <w:t xml:space="preserve"> </w:t>
      </w:r>
      <w:r>
        <w:t xml:space="preserve">un fort potentiel d’innovation avec des secteurs émergents (nouveaux produits/évolution de la demande, matériaux </w:t>
      </w:r>
      <w:proofErr w:type="spellStart"/>
      <w:r>
        <w:t>bio-sourcés</w:t>
      </w:r>
      <w:proofErr w:type="spellEnd"/>
      <w:r>
        <w:t xml:space="preserve">). Dans tous les cas, le développement de ces nouveaux marchés rend capital le maintien de la qualité des ressources par une diminution de l’artificialisation et une gestion durable des espaces. </w:t>
      </w:r>
    </w:p>
    <w:p w14:paraId="3390CF4F" w14:textId="3F1333DF" w:rsidR="00E73849" w:rsidRPr="00DF2DA5" w:rsidRDefault="00CA19BF" w:rsidP="00DF2DA5">
      <w:pPr>
        <w:pStyle w:val="Standard"/>
        <w:jc w:val="both"/>
        <w:rPr>
          <w:rFonts w:ascii="Arial" w:hAnsi="Arial" w:cs="Arial"/>
          <w:i/>
          <w:u w:val="single"/>
        </w:rPr>
      </w:pPr>
      <w:r w:rsidRPr="00DF2DA5">
        <w:rPr>
          <w:rFonts w:ascii="Arial" w:hAnsi="Arial" w:cs="Arial"/>
          <w:i/>
          <w:u w:val="single"/>
        </w:rPr>
        <w:lastRenderedPageBreak/>
        <w:t>Les secteurs émergents liés</w:t>
      </w:r>
      <w:r w:rsidR="00E73849" w:rsidRPr="00DF2DA5">
        <w:rPr>
          <w:rFonts w:ascii="Arial" w:hAnsi="Arial" w:cs="Arial"/>
          <w:i/>
          <w:u w:val="single"/>
        </w:rPr>
        <w:t xml:space="preserve"> à la </w:t>
      </w:r>
      <w:r w:rsidRPr="00DF2DA5">
        <w:rPr>
          <w:rFonts w:ascii="Arial" w:hAnsi="Arial" w:cs="Arial"/>
          <w:i/>
          <w:u w:val="single"/>
        </w:rPr>
        <w:t xml:space="preserve">présence de la </w:t>
      </w:r>
      <w:r w:rsidR="00E73849" w:rsidRPr="00DF2DA5">
        <w:rPr>
          <w:rFonts w:ascii="Arial" w:hAnsi="Arial" w:cs="Arial"/>
          <w:i/>
          <w:u w:val="single"/>
        </w:rPr>
        <w:t xml:space="preserve">mer </w:t>
      </w:r>
    </w:p>
    <w:p w14:paraId="086EDE92" w14:textId="053946AA" w:rsidR="00170DDC" w:rsidRDefault="00E73849" w:rsidP="0061202F">
      <w:pPr>
        <w:pStyle w:val="Standard"/>
        <w:jc w:val="both"/>
        <w:rPr>
          <w:rFonts w:ascii="Arial" w:hAnsi="Arial" w:cs="Arial"/>
        </w:rPr>
      </w:pPr>
      <w:r w:rsidRPr="008D7780">
        <w:rPr>
          <w:rFonts w:ascii="Arial" w:hAnsi="Arial" w:cs="Arial"/>
        </w:rPr>
        <w:t>A l’é</w:t>
      </w:r>
      <w:r w:rsidR="0046166E" w:rsidRPr="008D7780">
        <w:rPr>
          <w:rFonts w:ascii="Arial" w:hAnsi="Arial" w:cs="Arial"/>
        </w:rPr>
        <w:t>chelle régionale, le littoral offre sans doute un important potentiel pour le développement de nouvelles activités liées à la présence de la mer. Ces nouvelles activités sont d’une part les énergies marines renouvelables et d’autre part les biotechnologies qui exploitent e</w:t>
      </w:r>
      <w:r w:rsidR="00CA19BF">
        <w:rPr>
          <w:rFonts w:ascii="Arial" w:hAnsi="Arial" w:cs="Arial"/>
        </w:rPr>
        <w:t>t</w:t>
      </w:r>
      <w:r w:rsidR="0046166E" w:rsidRPr="008D7780">
        <w:rPr>
          <w:rFonts w:ascii="Arial" w:hAnsi="Arial" w:cs="Arial"/>
        </w:rPr>
        <w:t xml:space="preserve"> valorisent les ressources biologiques marines, notamment à des fins médicales. </w:t>
      </w:r>
      <w:r w:rsidR="00CA19BF">
        <w:rPr>
          <w:rFonts w:ascii="Arial" w:hAnsi="Arial" w:cs="Arial"/>
        </w:rPr>
        <w:t>A ces activités s’ajoutent l’aquaculture offshore, l</w:t>
      </w:r>
      <w:r w:rsidRPr="008D7780">
        <w:rPr>
          <w:rFonts w:ascii="Arial" w:hAnsi="Arial" w:cs="Arial"/>
        </w:rPr>
        <w:t>’exploration des grands fonds marins</w:t>
      </w:r>
      <w:r w:rsidR="00CA19BF">
        <w:rPr>
          <w:rFonts w:ascii="Arial" w:hAnsi="Arial" w:cs="Arial"/>
        </w:rPr>
        <w:t xml:space="preserve"> ou encore l’implantation de p</w:t>
      </w:r>
      <w:r w:rsidRPr="008D7780">
        <w:rPr>
          <w:rFonts w:ascii="Arial" w:hAnsi="Arial" w:cs="Arial"/>
        </w:rPr>
        <w:t>lateformes Offshore Multi-Usages (POMU</w:t>
      </w:r>
      <w:r w:rsidR="00CA19BF">
        <w:rPr>
          <w:rFonts w:ascii="Arial" w:hAnsi="Arial" w:cs="Arial"/>
        </w:rPr>
        <w:t>) qui sont perçues, dans le cadre de la politique régionale de Croissance Bleue, comme autant</w:t>
      </w:r>
      <w:r w:rsidR="00CA19BF" w:rsidRPr="008D7780">
        <w:rPr>
          <w:rFonts w:ascii="Arial" w:hAnsi="Arial" w:cs="Arial"/>
        </w:rPr>
        <w:t xml:space="preserve"> </w:t>
      </w:r>
      <w:r w:rsidR="00CA19BF">
        <w:rPr>
          <w:rFonts w:ascii="Arial" w:hAnsi="Arial" w:cs="Arial"/>
        </w:rPr>
        <w:t>d’</w:t>
      </w:r>
      <w:r w:rsidR="00CA19BF" w:rsidRPr="008D7780">
        <w:rPr>
          <w:rFonts w:ascii="Arial" w:hAnsi="Arial" w:cs="Arial"/>
        </w:rPr>
        <w:t>opportunité</w:t>
      </w:r>
      <w:r w:rsidR="00CA19BF">
        <w:rPr>
          <w:rFonts w:ascii="Arial" w:hAnsi="Arial" w:cs="Arial"/>
        </w:rPr>
        <w:t>s</w:t>
      </w:r>
      <w:r w:rsidR="00CA19BF" w:rsidRPr="008D7780">
        <w:rPr>
          <w:rFonts w:ascii="Arial" w:hAnsi="Arial" w:cs="Arial"/>
        </w:rPr>
        <w:t xml:space="preserve"> de création de haute valeur ajoutée pour les te</w:t>
      </w:r>
      <w:r w:rsidR="00CA19BF">
        <w:rPr>
          <w:rFonts w:ascii="Arial" w:hAnsi="Arial" w:cs="Arial"/>
        </w:rPr>
        <w:t xml:space="preserve">rritoires qui les accueilleront </w:t>
      </w:r>
      <w:proofErr w:type="gramStart"/>
      <w:r w:rsidR="00CA19BF">
        <w:rPr>
          <w:rFonts w:ascii="Arial" w:hAnsi="Arial" w:cs="Arial"/>
        </w:rPr>
        <w:t>ou</w:t>
      </w:r>
      <w:proofErr w:type="gramEnd"/>
      <w:r w:rsidR="00CA19BF">
        <w:rPr>
          <w:rFonts w:ascii="Arial" w:hAnsi="Arial" w:cs="Arial"/>
        </w:rPr>
        <w:t xml:space="preserve"> les développeront.</w:t>
      </w:r>
      <w:r w:rsidR="0061202F">
        <w:rPr>
          <w:rFonts w:ascii="Arial" w:hAnsi="Arial" w:cs="Arial"/>
        </w:rPr>
        <w:t xml:space="preserve"> </w:t>
      </w:r>
    </w:p>
    <w:tbl>
      <w:tblPr>
        <w:tblStyle w:val="Grilledutableau"/>
        <w:tblW w:w="0" w:type="auto"/>
        <w:tblLook w:val="04A0" w:firstRow="1" w:lastRow="0" w:firstColumn="1" w:lastColumn="0" w:noHBand="0" w:noVBand="1"/>
      </w:tblPr>
      <w:tblGrid>
        <w:gridCol w:w="9062"/>
      </w:tblGrid>
      <w:tr w:rsidR="00011ADD" w14:paraId="105267DE" w14:textId="77777777" w:rsidTr="003A6479">
        <w:tc>
          <w:tcPr>
            <w:tcW w:w="9212" w:type="dxa"/>
            <w:shd w:val="clear" w:color="auto" w:fill="DDD9C3" w:themeFill="background2" w:themeFillShade="E6"/>
          </w:tcPr>
          <w:p w14:paraId="52FC3FA4" w14:textId="77777777" w:rsidR="00CF3AE3" w:rsidRDefault="00011ADD" w:rsidP="00CF3AE3">
            <w:pPr>
              <w:pStyle w:val="Sansinterligne"/>
              <w:shd w:val="clear" w:color="auto" w:fill="DDD9C3" w:themeFill="background2" w:themeFillShade="E6"/>
              <w:rPr>
                <w:b w:val="0"/>
              </w:rPr>
            </w:pPr>
            <w:r w:rsidRPr="006944E4">
              <w:t>&gt;&gt; Exemple d’actions possibles du partenariat littoral </w:t>
            </w:r>
          </w:p>
          <w:p w14:paraId="2D97E3F0" w14:textId="012DBEC5" w:rsidR="00011ADD" w:rsidRPr="006944E4" w:rsidRDefault="00011ADD" w:rsidP="003A6479">
            <w:pPr>
              <w:shd w:val="clear" w:color="auto" w:fill="DDD9C3" w:themeFill="background2" w:themeFillShade="E6"/>
              <w:jc w:val="left"/>
              <w:rPr>
                <w:b/>
                <w:lang w:eastAsia="en-US"/>
              </w:rPr>
            </w:pPr>
            <w:r w:rsidRPr="006944E4">
              <w:rPr>
                <w:b/>
              </w:rPr>
              <w:t>Conforter les activités et les espaces productifs </w:t>
            </w:r>
          </w:p>
          <w:p w14:paraId="371040AF" w14:textId="77777777" w:rsidR="00011ADD" w:rsidRPr="006944E4" w:rsidRDefault="00011ADD" w:rsidP="00011ADD">
            <w:pPr>
              <w:pStyle w:val="Sansinterligne"/>
              <w:numPr>
                <w:ilvl w:val="0"/>
                <w:numId w:val="17"/>
              </w:numPr>
              <w:shd w:val="clear" w:color="auto" w:fill="DDD9C3" w:themeFill="background2" w:themeFillShade="E6"/>
              <w:rPr>
                <w:b w:val="0"/>
              </w:rPr>
            </w:pPr>
            <w:r w:rsidRPr="006944E4">
              <w:rPr>
                <w:b w:val="0"/>
              </w:rPr>
              <w:t xml:space="preserve">Engager une réflexion sur les activités nécessitant la proximité de l’eau en vue d’améliorer leur prise en compte et leur organisation dans les documents de planification </w:t>
            </w:r>
          </w:p>
          <w:p w14:paraId="058E52E5" w14:textId="77777777" w:rsidR="00011ADD" w:rsidRPr="006944E4" w:rsidRDefault="00011ADD" w:rsidP="00011ADD">
            <w:pPr>
              <w:pStyle w:val="Sansinterligne"/>
              <w:numPr>
                <w:ilvl w:val="0"/>
                <w:numId w:val="17"/>
              </w:numPr>
              <w:shd w:val="clear" w:color="auto" w:fill="DDD9C3" w:themeFill="background2" w:themeFillShade="E6"/>
              <w:rPr>
                <w:b w:val="0"/>
              </w:rPr>
            </w:pPr>
            <w:r w:rsidRPr="006944E4">
              <w:rPr>
                <w:b w:val="0"/>
              </w:rPr>
              <w:t>Engager une réflexion sur la mutation des espaces portuaires professionnels (pêche, ostréicole) afin de répondre à la concurrence de nouveaux usages et activités</w:t>
            </w:r>
          </w:p>
          <w:p w14:paraId="400EBC16" w14:textId="4539AC4A" w:rsidR="00011ADD" w:rsidRPr="003D60E3" w:rsidRDefault="00011ADD" w:rsidP="00CF3AE3">
            <w:pPr>
              <w:pStyle w:val="Sansinterligne"/>
              <w:shd w:val="clear" w:color="auto" w:fill="DDD9C3" w:themeFill="background2" w:themeFillShade="E6"/>
              <w:ind w:left="720"/>
              <w:rPr>
                <w:b w:val="0"/>
              </w:rPr>
            </w:pPr>
          </w:p>
        </w:tc>
      </w:tr>
    </w:tbl>
    <w:p w14:paraId="0158A8CD" w14:textId="77777777" w:rsidR="00011ADD" w:rsidRDefault="00011ADD" w:rsidP="0061202F">
      <w:pPr>
        <w:pStyle w:val="Standard"/>
        <w:jc w:val="both"/>
        <w:rPr>
          <w:rFonts w:ascii="Arial" w:hAnsi="Arial" w:cs="Arial"/>
        </w:rPr>
      </w:pPr>
    </w:p>
    <w:p w14:paraId="7A7E0FC4" w14:textId="33FE743D" w:rsidR="00286252" w:rsidRDefault="00D91439" w:rsidP="00022BB2">
      <w:pPr>
        <w:pStyle w:val="Standard"/>
        <w:jc w:val="both"/>
        <w:rPr>
          <w:rFonts w:ascii="Arial" w:hAnsi="Arial" w:cs="Arial"/>
          <w:b/>
          <w:color w:val="76923C" w:themeColor="accent3" w:themeShade="BF"/>
          <w:sz w:val="24"/>
        </w:rPr>
      </w:pPr>
      <w:r>
        <w:rPr>
          <w:rFonts w:ascii="Arial" w:hAnsi="Arial" w:cs="Arial"/>
          <w:b/>
          <w:color w:val="76923C" w:themeColor="accent3" w:themeShade="BF"/>
          <w:sz w:val="24"/>
        </w:rPr>
        <w:t>Des secteurs résidentiels et</w:t>
      </w:r>
      <w:r w:rsidR="00286252" w:rsidRPr="00022BB2">
        <w:rPr>
          <w:rFonts w:ascii="Arial" w:hAnsi="Arial" w:cs="Arial"/>
          <w:b/>
          <w:color w:val="76923C" w:themeColor="accent3" w:themeShade="BF"/>
          <w:sz w:val="24"/>
        </w:rPr>
        <w:t xml:space="preserve"> </w:t>
      </w:r>
      <w:r w:rsidR="00A25FD6" w:rsidRPr="00022BB2">
        <w:rPr>
          <w:rFonts w:ascii="Arial" w:hAnsi="Arial" w:cs="Arial"/>
          <w:b/>
          <w:color w:val="76923C" w:themeColor="accent3" w:themeShade="BF"/>
          <w:sz w:val="24"/>
        </w:rPr>
        <w:t>touris</w:t>
      </w:r>
      <w:r w:rsidR="00022BB2" w:rsidRPr="00022BB2">
        <w:rPr>
          <w:rFonts w:ascii="Arial" w:hAnsi="Arial" w:cs="Arial"/>
          <w:b/>
          <w:color w:val="76923C" w:themeColor="accent3" w:themeShade="BF"/>
          <w:sz w:val="24"/>
        </w:rPr>
        <w:t>tique</w:t>
      </w:r>
      <w:r>
        <w:rPr>
          <w:rFonts w:ascii="Arial" w:hAnsi="Arial" w:cs="Arial"/>
          <w:b/>
          <w:color w:val="76923C" w:themeColor="accent3" w:themeShade="BF"/>
          <w:sz w:val="24"/>
        </w:rPr>
        <w:t>s</w:t>
      </w:r>
      <w:r w:rsidR="00022BB2" w:rsidRPr="00022BB2">
        <w:rPr>
          <w:rFonts w:ascii="Arial" w:hAnsi="Arial" w:cs="Arial"/>
          <w:b/>
          <w:color w:val="76923C" w:themeColor="accent3" w:themeShade="BF"/>
          <w:sz w:val="24"/>
        </w:rPr>
        <w:t xml:space="preserve"> insuffisamment </w:t>
      </w:r>
      <w:r w:rsidR="00A25FD6" w:rsidRPr="00022BB2">
        <w:rPr>
          <w:rFonts w:ascii="Arial" w:hAnsi="Arial" w:cs="Arial"/>
          <w:b/>
          <w:color w:val="76923C" w:themeColor="accent3" w:themeShade="BF"/>
          <w:sz w:val="24"/>
        </w:rPr>
        <w:t xml:space="preserve">inscrit dans </w:t>
      </w:r>
      <w:r w:rsidR="00022BB2" w:rsidRPr="00022BB2">
        <w:rPr>
          <w:rFonts w:ascii="Arial" w:hAnsi="Arial" w:cs="Arial"/>
          <w:b/>
          <w:color w:val="76923C" w:themeColor="accent3" w:themeShade="BF"/>
          <w:sz w:val="24"/>
        </w:rPr>
        <w:t xml:space="preserve">les stratégies de </w:t>
      </w:r>
      <w:r w:rsidR="00A50F32" w:rsidRPr="00022BB2">
        <w:rPr>
          <w:rFonts w:ascii="Arial" w:hAnsi="Arial" w:cs="Arial"/>
          <w:b/>
          <w:color w:val="76923C" w:themeColor="accent3" w:themeShade="BF"/>
          <w:sz w:val="24"/>
        </w:rPr>
        <w:t>développement des</w:t>
      </w:r>
      <w:r w:rsidR="00A25FD6" w:rsidRPr="00022BB2">
        <w:rPr>
          <w:rFonts w:ascii="Arial" w:hAnsi="Arial" w:cs="Arial"/>
          <w:b/>
          <w:color w:val="76923C" w:themeColor="accent3" w:themeShade="BF"/>
          <w:sz w:val="24"/>
        </w:rPr>
        <w:t xml:space="preserve"> territoires</w:t>
      </w:r>
    </w:p>
    <w:p w14:paraId="74B4136B" w14:textId="5F0F3C9B" w:rsidR="00D91439" w:rsidRDefault="00D91439" w:rsidP="00544BC5">
      <w:pPr>
        <w:pStyle w:val="Standard"/>
        <w:jc w:val="both"/>
        <w:rPr>
          <w:rFonts w:ascii="Arial" w:hAnsi="Arial" w:cs="Arial"/>
          <w:i/>
          <w:u w:val="single"/>
        </w:rPr>
      </w:pPr>
      <w:r>
        <w:rPr>
          <w:rFonts w:ascii="Arial" w:hAnsi="Arial" w:cs="Arial"/>
          <w:i/>
          <w:u w:val="single"/>
        </w:rPr>
        <w:t xml:space="preserve">Une économie </w:t>
      </w:r>
      <w:r w:rsidR="00F26906">
        <w:rPr>
          <w:rFonts w:ascii="Arial" w:hAnsi="Arial" w:cs="Arial"/>
          <w:i/>
          <w:u w:val="single"/>
        </w:rPr>
        <w:t xml:space="preserve">littorale </w:t>
      </w:r>
      <w:r>
        <w:rPr>
          <w:rFonts w:ascii="Arial" w:hAnsi="Arial" w:cs="Arial"/>
          <w:i/>
          <w:u w:val="single"/>
        </w:rPr>
        <w:t>marquée par le poids du résidentiel</w:t>
      </w:r>
    </w:p>
    <w:p w14:paraId="29CF578C" w14:textId="3986FE2C" w:rsidR="00D91439" w:rsidRDefault="00D91439" w:rsidP="00D91439">
      <w:pPr>
        <w:rPr>
          <w:noProof/>
        </w:rPr>
      </w:pPr>
      <w:r w:rsidRPr="00FF3D1A">
        <w:t>Parmi les secteurs les mieux représentés, l’économie résidentielle rassemble</w:t>
      </w:r>
      <w:r w:rsidR="00E057FF">
        <w:t xml:space="preserve"> peu ou prou</w:t>
      </w:r>
      <w:r w:rsidRPr="00FF3D1A">
        <w:t xml:space="preserve"> les deux tiers des établissements du littoral. Cette surreprésentation par rapport à la moyenne régionale s’explique en partie par l’attrait touristique et résidentiel du littoral</w:t>
      </w:r>
      <w:r w:rsidR="006A5FDE">
        <w:t xml:space="preserve">. </w:t>
      </w:r>
      <w:r w:rsidRPr="00FF3D1A">
        <w:t xml:space="preserve">Si cette économie résidentielle permet une croissance locale par captation de revenus extérieurs, fournit une certaine autonomie aux territoires littoraux, son impact est </w:t>
      </w:r>
      <w:r w:rsidR="00A50F32">
        <w:t xml:space="preserve">encore </w:t>
      </w:r>
      <w:r w:rsidR="00A50F32" w:rsidRPr="00FF3D1A">
        <w:t>relativement</w:t>
      </w:r>
      <w:r w:rsidRPr="00FF3D1A">
        <w:t xml:space="preserve"> faible sur l’économie locale. </w:t>
      </w:r>
      <w:r>
        <w:t xml:space="preserve"> </w:t>
      </w:r>
      <w:r w:rsidRPr="00FF3D1A">
        <w:t>Par ailleurs, le développement de l’économie résidentielle peut avoir un effet dissuasif pour le</w:t>
      </w:r>
      <w:r w:rsidRPr="00FF3D1A">
        <w:rPr>
          <w:noProof/>
        </w:rPr>
        <w:t xml:space="preserve"> développement des activités productives</w:t>
      </w:r>
      <w:r w:rsidR="00652D37">
        <w:rPr>
          <w:noProof/>
        </w:rPr>
        <w:t>.</w:t>
      </w:r>
    </w:p>
    <w:p w14:paraId="1276098A" w14:textId="35E48074" w:rsidR="00544BC5" w:rsidRDefault="00544BC5" w:rsidP="00544BC5">
      <w:pPr>
        <w:pStyle w:val="Standard"/>
        <w:jc w:val="both"/>
        <w:rPr>
          <w:rFonts w:ascii="Arial" w:hAnsi="Arial" w:cs="Arial"/>
          <w:i/>
          <w:u w:val="single"/>
        </w:rPr>
      </w:pPr>
      <w:r w:rsidRPr="00B32CEE">
        <w:rPr>
          <w:rFonts w:ascii="Arial" w:hAnsi="Arial" w:cs="Arial"/>
          <w:i/>
          <w:u w:val="single"/>
        </w:rPr>
        <w:t xml:space="preserve">Le tourisme, </w:t>
      </w:r>
      <w:r w:rsidR="00D91439">
        <w:rPr>
          <w:rFonts w:ascii="Arial" w:hAnsi="Arial" w:cs="Arial"/>
          <w:i/>
          <w:u w:val="single"/>
        </w:rPr>
        <w:t>en quête d’</w:t>
      </w:r>
      <w:r>
        <w:rPr>
          <w:rFonts w:ascii="Arial" w:hAnsi="Arial" w:cs="Arial"/>
          <w:i/>
          <w:u w:val="single"/>
        </w:rPr>
        <w:t xml:space="preserve">un effet d’entrainement </w:t>
      </w:r>
    </w:p>
    <w:p w14:paraId="722E31AC" w14:textId="4A0169FE" w:rsidR="00F3194B" w:rsidRDefault="00AF04D3" w:rsidP="00F3194B">
      <w:pPr>
        <w:pStyle w:val="Standard"/>
        <w:jc w:val="both"/>
        <w:rPr>
          <w:rFonts w:ascii="Arial" w:hAnsi="Arial" w:cs="Arial"/>
        </w:rPr>
      </w:pPr>
      <w:r>
        <w:rPr>
          <w:rFonts w:ascii="Arial" w:hAnsi="Arial" w:cs="Arial"/>
        </w:rPr>
        <w:t xml:space="preserve">Avec 5,1 </w:t>
      </w:r>
      <w:proofErr w:type="gramStart"/>
      <w:r>
        <w:rPr>
          <w:rFonts w:ascii="Arial" w:hAnsi="Arial" w:cs="Arial"/>
        </w:rPr>
        <w:t>milliard</w:t>
      </w:r>
      <w:proofErr w:type="gramEnd"/>
      <w:r>
        <w:rPr>
          <w:rFonts w:ascii="Arial" w:hAnsi="Arial" w:cs="Arial"/>
        </w:rPr>
        <w:t xml:space="preserve"> d’euros de retombées économiques directes générées</w:t>
      </w:r>
      <w:r w:rsidR="00531653">
        <w:rPr>
          <w:rFonts w:ascii="Arial" w:hAnsi="Arial" w:cs="Arial"/>
        </w:rPr>
        <w:t xml:space="preserve"> et l’accueil de plus de 28 millions de touristes</w:t>
      </w:r>
      <w:r>
        <w:rPr>
          <w:rFonts w:ascii="Arial" w:hAnsi="Arial" w:cs="Arial"/>
        </w:rPr>
        <w:t xml:space="preserve">, le tourisme occupe une place majeure dans l’économie de la Région. </w:t>
      </w:r>
      <w:r w:rsidR="006B6107">
        <w:rPr>
          <w:rFonts w:ascii="Arial" w:hAnsi="Arial" w:cs="Arial"/>
        </w:rPr>
        <w:t>Sur le littoral,</w:t>
      </w:r>
      <w:r>
        <w:rPr>
          <w:rFonts w:ascii="Arial" w:hAnsi="Arial" w:cs="Arial"/>
        </w:rPr>
        <w:t xml:space="preserve"> </w:t>
      </w:r>
      <w:r w:rsidR="00034675" w:rsidRPr="00594625">
        <w:rPr>
          <w:rFonts w:ascii="Arial" w:hAnsi="Arial" w:cs="Arial"/>
        </w:rPr>
        <w:t>la filière touristique génère 30</w:t>
      </w:r>
      <w:r w:rsidR="00652D37">
        <w:rPr>
          <w:rFonts w:ascii="Arial" w:hAnsi="Arial" w:cs="Arial"/>
        </w:rPr>
        <w:t>.</w:t>
      </w:r>
      <w:r w:rsidR="00034675" w:rsidRPr="00594625">
        <w:rPr>
          <w:rFonts w:ascii="Arial" w:hAnsi="Arial" w:cs="Arial"/>
        </w:rPr>
        <w:t xml:space="preserve">000 emplois auxquels s’ajoutent les </w:t>
      </w:r>
      <w:r w:rsidR="009319B9" w:rsidRPr="00594625">
        <w:rPr>
          <w:rFonts w:ascii="Arial" w:hAnsi="Arial" w:cs="Arial"/>
        </w:rPr>
        <w:t>110.000</w:t>
      </w:r>
      <w:r w:rsidR="00034675" w:rsidRPr="00594625">
        <w:rPr>
          <w:rFonts w:ascii="Arial" w:hAnsi="Arial" w:cs="Arial"/>
        </w:rPr>
        <w:t xml:space="preserve"> </w:t>
      </w:r>
      <w:r w:rsidR="006B6107">
        <w:rPr>
          <w:rFonts w:ascii="Arial" w:hAnsi="Arial" w:cs="Arial"/>
        </w:rPr>
        <w:t>s</w:t>
      </w:r>
      <w:r w:rsidR="009319B9" w:rsidRPr="00594625">
        <w:rPr>
          <w:rFonts w:ascii="Arial" w:hAnsi="Arial" w:cs="Arial"/>
        </w:rPr>
        <w:t xml:space="preserve">alariés saisonniers. </w:t>
      </w:r>
      <w:r w:rsidR="00900033" w:rsidRPr="00845DFE">
        <w:rPr>
          <w:rFonts w:ascii="Arial" w:hAnsi="Arial" w:cs="Arial"/>
        </w:rPr>
        <w:t xml:space="preserve">Le développement touristique </w:t>
      </w:r>
      <w:r w:rsidR="00845DFE" w:rsidRPr="00845DFE">
        <w:rPr>
          <w:rFonts w:ascii="Arial" w:hAnsi="Arial" w:cs="Arial"/>
        </w:rPr>
        <w:t>s’</w:t>
      </w:r>
      <w:r w:rsidR="00900033" w:rsidRPr="00845DFE">
        <w:rPr>
          <w:rFonts w:ascii="Arial" w:hAnsi="Arial" w:cs="Arial"/>
        </w:rPr>
        <w:t xml:space="preserve">est ancré </w:t>
      </w:r>
      <w:r w:rsidR="00845DFE" w:rsidRPr="00845DFE">
        <w:rPr>
          <w:rFonts w:ascii="Arial" w:hAnsi="Arial" w:cs="Arial"/>
        </w:rPr>
        <w:t xml:space="preserve">massivement </w:t>
      </w:r>
      <w:r w:rsidR="00900033" w:rsidRPr="00845DFE">
        <w:rPr>
          <w:rFonts w:ascii="Arial" w:hAnsi="Arial" w:cs="Arial"/>
        </w:rPr>
        <w:t xml:space="preserve">dans les territoires littoraux </w:t>
      </w:r>
      <w:r w:rsidR="00845DFE" w:rsidRPr="00845DFE">
        <w:rPr>
          <w:rFonts w:ascii="Arial" w:hAnsi="Arial" w:cs="Arial"/>
        </w:rPr>
        <w:t xml:space="preserve">à partir des </w:t>
      </w:r>
      <w:r w:rsidR="00900033" w:rsidRPr="00845DFE">
        <w:rPr>
          <w:rFonts w:ascii="Arial" w:hAnsi="Arial" w:cs="Arial"/>
        </w:rPr>
        <w:t>années 60/70.</w:t>
      </w:r>
      <w:r w:rsidR="00865D61" w:rsidRPr="00845DFE">
        <w:rPr>
          <w:rFonts w:ascii="Arial" w:hAnsi="Arial" w:cs="Arial"/>
        </w:rPr>
        <w:t xml:space="preserve"> </w:t>
      </w:r>
      <w:r w:rsidR="00D02AF1">
        <w:rPr>
          <w:rFonts w:ascii="Arial" w:hAnsi="Arial" w:cs="Arial"/>
        </w:rPr>
        <w:t>Avec une offre avoisinant le million de lit</w:t>
      </w:r>
      <w:r w:rsidR="004C2410">
        <w:rPr>
          <w:rFonts w:ascii="Arial" w:hAnsi="Arial" w:cs="Arial"/>
        </w:rPr>
        <w:t>s</w:t>
      </w:r>
      <w:r w:rsidR="00D02AF1">
        <w:rPr>
          <w:rFonts w:ascii="Arial" w:hAnsi="Arial" w:cs="Arial"/>
        </w:rPr>
        <w:t xml:space="preserve">, le </w:t>
      </w:r>
      <w:r w:rsidR="004C2410">
        <w:rPr>
          <w:rFonts w:ascii="Arial" w:hAnsi="Arial" w:cs="Arial"/>
        </w:rPr>
        <w:t xml:space="preserve">poids du </w:t>
      </w:r>
      <w:r w:rsidR="00D02AF1">
        <w:rPr>
          <w:rFonts w:ascii="Arial" w:hAnsi="Arial" w:cs="Arial"/>
        </w:rPr>
        <w:t xml:space="preserve">secteur de la résidence secondaire est largement supérieur </w:t>
      </w:r>
      <w:r w:rsidR="004C2410">
        <w:rPr>
          <w:rFonts w:ascii="Arial" w:hAnsi="Arial" w:cs="Arial"/>
        </w:rPr>
        <w:t>à celui du secteur marchand. C</w:t>
      </w:r>
      <w:r w:rsidR="00D02AF1">
        <w:rPr>
          <w:rFonts w:ascii="Arial" w:hAnsi="Arial" w:cs="Arial"/>
        </w:rPr>
        <w:t>e déséquilibre</w:t>
      </w:r>
      <w:r w:rsidR="004C2410">
        <w:rPr>
          <w:rFonts w:ascii="Arial" w:hAnsi="Arial" w:cs="Arial"/>
        </w:rPr>
        <w:t xml:space="preserve">, et les </w:t>
      </w:r>
      <w:r w:rsidR="001871C3">
        <w:rPr>
          <w:rFonts w:ascii="Arial" w:hAnsi="Arial" w:cs="Arial"/>
        </w:rPr>
        <w:t xml:space="preserve">modalités de fréquentation qui y sont associées </w:t>
      </w:r>
      <w:r w:rsidR="004C2410">
        <w:rPr>
          <w:rFonts w:ascii="Arial" w:hAnsi="Arial" w:cs="Arial"/>
        </w:rPr>
        <w:t>concoure largement au phénomène de saisonnalité.</w:t>
      </w:r>
      <w:r w:rsidR="003D60E3">
        <w:rPr>
          <w:rFonts w:ascii="Arial" w:hAnsi="Arial" w:cs="Arial"/>
        </w:rPr>
        <w:t xml:space="preserve"> </w:t>
      </w:r>
      <w:r w:rsidR="004C2410">
        <w:rPr>
          <w:rFonts w:ascii="Arial" w:hAnsi="Arial" w:cs="Arial"/>
        </w:rPr>
        <w:t>Le reste de l</w:t>
      </w:r>
      <w:r w:rsidR="00F3194B">
        <w:rPr>
          <w:rFonts w:ascii="Arial" w:hAnsi="Arial" w:cs="Arial"/>
        </w:rPr>
        <w:t>’offre proposée reste</w:t>
      </w:r>
      <w:r w:rsidR="004C2410">
        <w:rPr>
          <w:rFonts w:ascii="Arial" w:hAnsi="Arial" w:cs="Arial"/>
        </w:rPr>
        <w:t xml:space="preserve"> également</w:t>
      </w:r>
      <w:r w:rsidR="00F3194B">
        <w:rPr>
          <w:rFonts w:ascii="Arial" w:hAnsi="Arial" w:cs="Arial"/>
        </w:rPr>
        <w:t xml:space="preserve"> marqué par une saisonnalité très forte dans les secteurs les moins urbains : des commerces hors saison, un positionnement centré sur le littoral, et une offre rétro-littorale faible ou peu mise en relation…</w:t>
      </w:r>
      <w:r w:rsidR="00E73B73">
        <w:rPr>
          <w:rFonts w:ascii="Arial" w:hAnsi="Arial" w:cs="Arial"/>
        </w:rPr>
        <w:t xml:space="preserve"> </w:t>
      </w:r>
      <w:r w:rsidR="00F3194B">
        <w:rPr>
          <w:rFonts w:ascii="Arial" w:hAnsi="Arial" w:cs="Arial"/>
        </w:rPr>
        <w:t xml:space="preserve">Le vieillissement de certaines stations s’observe également dans l’offre d’hébergements et d’équipements, d’espaces publics dégradés, etc. </w:t>
      </w:r>
    </w:p>
    <w:p w14:paraId="0582B901" w14:textId="41C96513" w:rsidR="00F3194B" w:rsidRPr="00EC4B53" w:rsidRDefault="00A50F32" w:rsidP="00F3194B">
      <w:pPr>
        <w:pStyle w:val="Standard"/>
        <w:jc w:val="both"/>
        <w:rPr>
          <w:rFonts w:ascii="Arial" w:hAnsi="Arial" w:cs="Arial"/>
        </w:rPr>
      </w:pPr>
      <w:r>
        <w:rPr>
          <w:rFonts w:ascii="Arial" w:hAnsi="Arial" w:cs="Arial"/>
        </w:rPr>
        <w:lastRenderedPageBreak/>
        <w:t>Paradoxalement, les</w:t>
      </w:r>
      <w:r w:rsidR="00F3194B">
        <w:rPr>
          <w:rFonts w:ascii="Arial" w:hAnsi="Arial" w:cs="Arial"/>
        </w:rPr>
        <w:t xml:space="preserve"> </w:t>
      </w:r>
      <w:r w:rsidR="00F3194B" w:rsidRPr="00AF04D3">
        <w:rPr>
          <w:rFonts w:ascii="Arial" w:hAnsi="Arial" w:cs="Arial"/>
        </w:rPr>
        <w:t xml:space="preserve">activités touristiques et de loisirs se développent et évoluent </w:t>
      </w:r>
      <w:r w:rsidR="00F3194B">
        <w:rPr>
          <w:rFonts w:ascii="Arial" w:hAnsi="Arial" w:cs="Arial"/>
        </w:rPr>
        <w:t xml:space="preserve">avec une grande rapidité, notamment grâce </w:t>
      </w:r>
      <w:r>
        <w:rPr>
          <w:rFonts w:ascii="Arial" w:hAnsi="Arial" w:cs="Arial"/>
        </w:rPr>
        <w:t>aux outils</w:t>
      </w:r>
      <w:r w:rsidR="00F3194B">
        <w:rPr>
          <w:rFonts w:ascii="Arial" w:hAnsi="Arial" w:cs="Arial"/>
        </w:rPr>
        <w:t xml:space="preserve"> numériques.</w:t>
      </w:r>
      <w:r w:rsidR="006944E4">
        <w:rPr>
          <w:rFonts w:ascii="Arial" w:hAnsi="Arial" w:cs="Arial"/>
        </w:rPr>
        <w:t xml:space="preserve"> </w:t>
      </w:r>
      <w:r w:rsidR="00F3194B">
        <w:rPr>
          <w:rFonts w:ascii="Arial" w:hAnsi="Arial" w:cs="Arial"/>
        </w:rPr>
        <w:t>Elles se sont</w:t>
      </w:r>
      <w:r w:rsidR="00F3194B" w:rsidRPr="00AF04D3">
        <w:rPr>
          <w:rFonts w:ascii="Arial" w:hAnsi="Arial" w:cs="Arial"/>
        </w:rPr>
        <w:t xml:space="preserve"> largement</w:t>
      </w:r>
      <w:r w:rsidR="00F3194B">
        <w:rPr>
          <w:rFonts w:ascii="Arial" w:hAnsi="Arial" w:cs="Arial"/>
        </w:rPr>
        <w:t xml:space="preserve"> appuyées</w:t>
      </w:r>
      <w:r w:rsidR="00F3194B" w:rsidRPr="00AF04D3">
        <w:rPr>
          <w:rFonts w:ascii="Arial" w:hAnsi="Arial" w:cs="Arial"/>
        </w:rPr>
        <w:t xml:space="preserve"> sur les opportunités offertes par les espaces natur</w:t>
      </w:r>
      <w:r w:rsidR="00F3194B">
        <w:rPr>
          <w:rFonts w:ascii="Arial" w:hAnsi="Arial" w:cs="Arial"/>
        </w:rPr>
        <w:t>els</w:t>
      </w:r>
      <w:r w:rsidR="00F3194B" w:rsidRPr="00AF04D3">
        <w:rPr>
          <w:rFonts w:ascii="Arial" w:hAnsi="Arial" w:cs="Arial"/>
        </w:rPr>
        <w:t>.</w:t>
      </w:r>
      <w:r w:rsidR="00F3194B">
        <w:rPr>
          <w:rFonts w:ascii="Arial" w:hAnsi="Arial" w:cs="Arial"/>
        </w:rPr>
        <w:t xml:space="preserve">  La baignade, la glisse et les activités nautiques, le vélo, la promenade sont au cœur des motivations de séjours ou d’itinérance des clientèles et constitue les principaux atouts de la filière balnéaire. Le maintien d’un accueil de qualité, sécurisé et protecteur </w:t>
      </w:r>
      <w:r>
        <w:rPr>
          <w:rFonts w:ascii="Arial" w:hAnsi="Arial" w:cs="Arial"/>
        </w:rPr>
        <w:t>des milieux naturels</w:t>
      </w:r>
      <w:r w:rsidR="00F3194B">
        <w:rPr>
          <w:rFonts w:ascii="Arial" w:hAnsi="Arial" w:cs="Arial"/>
        </w:rPr>
        <w:t xml:space="preserve"> autour des </w:t>
      </w:r>
      <w:r w:rsidR="00532EF8">
        <w:rPr>
          <w:rFonts w:ascii="Arial" w:hAnsi="Arial" w:cs="Arial"/>
        </w:rPr>
        <w:t xml:space="preserve">237 </w:t>
      </w:r>
      <w:r w:rsidR="00F3194B">
        <w:rPr>
          <w:rFonts w:ascii="Arial" w:hAnsi="Arial" w:cs="Arial"/>
        </w:rPr>
        <w:t xml:space="preserve">plages du littoral régional est un enjeu majeur. Ce constat </w:t>
      </w:r>
      <w:r w:rsidR="00F3194B" w:rsidRPr="00AF04D3">
        <w:rPr>
          <w:rFonts w:ascii="Arial" w:hAnsi="Arial" w:cs="Arial"/>
        </w:rPr>
        <w:t>impose</w:t>
      </w:r>
      <w:r w:rsidR="00F3194B">
        <w:rPr>
          <w:rFonts w:ascii="Arial" w:hAnsi="Arial" w:cs="Arial"/>
        </w:rPr>
        <w:t xml:space="preserve"> </w:t>
      </w:r>
      <w:r w:rsidR="00F3194B" w:rsidRPr="00AF04D3">
        <w:rPr>
          <w:rFonts w:ascii="Arial" w:hAnsi="Arial" w:cs="Arial"/>
        </w:rPr>
        <w:t xml:space="preserve">aux territoires </w:t>
      </w:r>
      <w:r w:rsidR="00F3194B" w:rsidRPr="00EC4B53">
        <w:rPr>
          <w:rFonts w:ascii="Arial" w:hAnsi="Arial" w:cs="Arial"/>
        </w:rPr>
        <w:t>de conforter les activités touristiques et de loisirs en prenant en compte les évolutions du marché et d’adapter et requalifier les territoires et stations touristiques en conséquence.</w:t>
      </w:r>
      <w:r w:rsidR="00F3194B">
        <w:rPr>
          <w:rFonts w:ascii="Arial" w:eastAsiaTheme="minorHAnsi" w:hAnsi="Arial" w:cs="Arial"/>
        </w:rPr>
        <w:t xml:space="preserve"> Il impose plus globalement de penser de manière conjointe stratégie touristique et projets de territoire et de le traduire dans les documents de planification. </w:t>
      </w:r>
    </w:p>
    <w:p w14:paraId="16060086" w14:textId="77777777" w:rsidR="006A5FDE" w:rsidRDefault="00F3194B" w:rsidP="00F3194B">
      <w:pPr>
        <w:pStyle w:val="Standard"/>
        <w:jc w:val="both"/>
        <w:rPr>
          <w:rFonts w:ascii="Arial" w:hAnsi="Arial" w:cs="Arial"/>
        </w:rPr>
      </w:pPr>
      <w:r>
        <w:rPr>
          <w:rFonts w:ascii="Arial" w:hAnsi="Arial" w:cs="Arial"/>
        </w:rPr>
        <w:t xml:space="preserve">A l’échelle régionale, la requalification globale de l’offre touristique des stations de Nouvelle-Aquitaine est un enjeu central dans l’objectif de faire de la Région Nouvelle-Aquitaine la 1ère région de tourisme durable. La démarche Aménagement Durable des Stations qui repose sur un référentiel développant dix principes d’aménagement durable et transversaux pour repenser l’aménagement des stations littorales est un des outils qui permet de répondre à cet enjeu. </w:t>
      </w:r>
    </w:p>
    <w:p w14:paraId="31E79B11" w14:textId="253B6FE6" w:rsidR="00F3194B" w:rsidRDefault="00F3194B" w:rsidP="00F3194B">
      <w:pPr>
        <w:pStyle w:val="Standard"/>
        <w:jc w:val="both"/>
        <w:rPr>
          <w:rFonts w:ascii="Arial" w:hAnsi="Arial" w:cs="Arial"/>
        </w:rPr>
      </w:pPr>
      <w:r>
        <w:rPr>
          <w:rFonts w:ascii="Arial" w:hAnsi="Arial" w:cs="Arial"/>
        </w:rPr>
        <w:t>A court et moyen terme, l’ensemble des actions menées en vue de moderniser la filière balnéaire constitue un effet d’entrainement majeur à optimiser pour le développement et la structuration d’autres filières touristiques à travers des actions d’aménagement durables : glisse, vélo, plaisance…</w:t>
      </w:r>
      <w:r w:rsidRPr="004E32A9">
        <w:rPr>
          <w:rFonts w:ascii="Arial" w:hAnsi="Arial" w:cs="Arial"/>
        </w:rPr>
        <w:t xml:space="preserve">Il existe également des enjeux de structuration, d’innovation et de professionnalisation de filières locales liés </w:t>
      </w:r>
      <w:r w:rsidR="00A50F32" w:rsidRPr="004E32A9">
        <w:rPr>
          <w:rFonts w:ascii="Arial" w:hAnsi="Arial" w:cs="Arial"/>
        </w:rPr>
        <w:t>aux besoins</w:t>
      </w:r>
      <w:r w:rsidRPr="004E32A9">
        <w:rPr>
          <w:rFonts w:ascii="Arial" w:hAnsi="Arial" w:cs="Arial"/>
        </w:rPr>
        <w:t xml:space="preserve"> générés par </w:t>
      </w:r>
      <w:r>
        <w:rPr>
          <w:rFonts w:ascii="Arial" w:hAnsi="Arial" w:cs="Arial"/>
        </w:rPr>
        <w:t>les secteurs</w:t>
      </w:r>
      <w:r w:rsidRPr="004E32A9">
        <w:rPr>
          <w:rFonts w:ascii="Arial" w:hAnsi="Arial" w:cs="Arial"/>
        </w:rPr>
        <w:t xml:space="preserve"> touristique</w:t>
      </w:r>
      <w:r>
        <w:rPr>
          <w:rFonts w:ascii="Arial" w:hAnsi="Arial" w:cs="Arial"/>
        </w:rPr>
        <w:t>s</w:t>
      </w:r>
      <w:r w:rsidRPr="004E32A9">
        <w:rPr>
          <w:rFonts w:ascii="Arial" w:hAnsi="Arial" w:cs="Arial"/>
        </w:rPr>
        <w:t xml:space="preserve"> </w:t>
      </w:r>
      <w:r>
        <w:rPr>
          <w:rFonts w:ascii="Arial" w:hAnsi="Arial" w:cs="Arial"/>
        </w:rPr>
        <w:t>et</w:t>
      </w:r>
      <w:r w:rsidRPr="004E32A9">
        <w:rPr>
          <w:rFonts w:ascii="Arial" w:hAnsi="Arial" w:cs="Arial"/>
        </w:rPr>
        <w:t xml:space="preserve"> résidentiel</w:t>
      </w:r>
      <w:r>
        <w:rPr>
          <w:rFonts w:ascii="Arial" w:hAnsi="Arial" w:cs="Arial"/>
        </w:rPr>
        <w:t>s</w:t>
      </w:r>
      <w:r w:rsidRPr="004E32A9">
        <w:rPr>
          <w:rFonts w:ascii="Arial" w:hAnsi="Arial" w:cs="Arial"/>
        </w:rPr>
        <w:t xml:space="preserve">. A ce titre </w:t>
      </w:r>
      <w:r>
        <w:rPr>
          <w:rFonts w:ascii="Arial" w:hAnsi="Arial" w:cs="Arial"/>
        </w:rPr>
        <w:t>l’</w:t>
      </w:r>
      <w:proofErr w:type="spellStart"/>
      <w:r w:rsidRPr="004E32A9">
        <w:rPr>
          <w:rFonts w:ascii="Arial" w:hAnsi="Arial" w:cs="Arial"/>
        </w:rPr>
        <w:t>éco-construction</w:t>
      </w:r>
      <w:proofErr w:type="spellEnd"/>
      <w:r>
        <w:rPr>
          <w:rFonts w:ascii="Arial" w:hAnsi="Arial" w:cs="Arial"/>
        </w:rPr>
        <w:t>, l’</w:t>
      </w:r>
      <w:proofErr w:type="spellStart"/>
      <w:r>
        <w:rPr>
          <w:rFonts w:ascii="Arial" w:hAnsi="Arial" w:cs="Arial"/>
        </w:rPr>
        <w:t>éco-mobilité</w:t>
      </w:r>
      <w:proofErr w:type="spellEnd"/>
      <w:r>
        <w:rPr>
          <w:rFonts w:ascii="Arial" w:hAnsi="Arial" w:cs="Arial"/>
        </w:rPr>
        <w:t xml:space="preserve"> ou encore la </w:t>
      </w:r>
      <w:proofErr w:type="spellStart"/>
      <w:r>
        <w:rPr>
          <w:rFonts w:ascii="Arial" w:hAnsi="Arial" w:cs="Arial"/>
        </w:rPr>
        <w:t>silver</w:t>
      </w:r>
      <w:proofErr w:type="spellEnd"/>
      <w:r>
        <w:rPr>
          <w:rFonts w:ascii="Arial" w:hAnsi="Arial" w:cs="Arial"/>
        </w:rPr>
        <w:t xml:space="preserve"> économie représentent des </w:t>
      </w:r>
      <w:r w:rsidR="00A50F32">
        <w:rPr>
          <w:rFonts w:ascii="Arial" w:hAnsi="Arial" w:cs="Arial"/>
        </w:rPr>
        <w:t>potentiels importants</w:t>
      </w:r>
      <w:r>
        <w:rPr>
          <w:rFonts w:ascii="Arial" w:hAnsi="Arial" w:cs="Arial"/>
        </w:rPr>
        <w:t xml:space="preserve">. </w:t>
      </w:r>
    </w:p>
    <w:tbl>
      <w:tblPr>
        <w:tblStyle w:val="Grilledutableau"/>
        <w:tblW w:w="0" w:type="auto"/>
        <w:tblLook w:val="04A0" w:firstRow="1" w:lastRow="0" w:firstColumn="1" w:lastColumn="0" w:noHBand="0" w:noVBand="1"/>
      </w:tblPr>
      <w:tblGrid>
        <w:gridCol w:w="9062"/>
      </w:tblGrid>
      <w:tr w:rsidR="00011ADD" w14:paraId="1290A849" w14:textId="77777777" w:rsidTr="003A6479">
        <w:tc>
          <w:tcPr>
            <w:tcW w:w="9212" w:type="dxa"/>
            <w:shd w:val="clear" w:color="auto" w:fill="DDD9C3" w:themeFill="background2" w:themeFillShade="E6"/>
          </w:tcPr>
          <w:p w14:paraId="1C865CA7" w14:textId="77777777" w:rsidR="00CF3AE3" w:rsidRDefault="00011ADD" w:rsidP="00CF3AE3">
            <w:pPr>
              <w:pStyle w:val="Sansinterligne"/>
              <w:shd w:val="clear" w:color="auto" w:fill="DDD9C3" w:themeFill="background2" w:themeFillShade="E6"/>
              <w:rPr>
                <w:b w:val="0"/>
              </w:rPr>
            </w:pPr>
            <w:r w:rsidRPr="006944E4">
              <w:t>&gt;&gt; Exemple d’actions possibles du partenariat littoral </w:t>
            </w:r>
          </w:p>
          <w:p w14:paraId="6B661119" w14:textId="4F794C55" w:rsidR="00011ADD" w:rsidRPr="006944E4" w:rsidRDefault="00CF3AE3" w:rsidP="003A6479">
            <w:pPr>
              <w:shd w:val="clear" w:color="auto" w:fill="DDD9C3" w:themeFill="background2" w:themeFillShade="E6"/>
              <w:jc w:val="left"/>
              <w:rPr>
                <w:b/>
              </w:rPr>
            </w:pPr>
            <w:r>
              <w:rPr>
                <w:b/>
              </w:rPr>
              <w:t>C</w:t>
            </w:r>
            <w:r w:rsidR="00011ADD" w:rsidRPr="006944E4">
              <w:rPr>
                <w:b/>
              </w:rPr>
              <w:t xml:space="preserve">onforter les activités touristiques et de loisirs en prenant en compte les évolutions du marché </w:t>
            </w:r>
          </w:p>
          <w:p w14:paraId="45AAE5B1" w14:textId="77777777" w:rsidR="00011ADD" w:rsidRPr="006944E4" w:rsidRDefault="00011ADD" w:rsidP="00011ADD">
            <w:pPr>
              <w:pStyle w:val="Sansinterligne"/>
              <w:numPr>
                <w:ilvl w:val="0"/>
                <w:numId w:val="17"/>
              </w:numPr>
              <w:shd w:val="clear" w:color="auto" w:fill="DDD9C3" w:themeFill="background2" w:themeFillShade="E6"/>
              <w:rPr>
                <w:b w:val="0"/>
              </w:rPr>
            </w:pPr>
            <w:r w:rsidRPr="006944E4">
              <w:rPr>
                <w:b w:val="0"/>
              </w:rPr>
              <w:t xml:space="preserve">Participer à la production et la mutualisation des données qualitatives et dynamiques dans l’observation des territoires littoraux </w:t>
            </w:r>
          </w:p>
          <w:p w14:paraId="483A89A6" w14:textId="77777777" w:rsidR="00011ADD" w:rsidRPr="006944E4" w:rsidRDefault="00011ADD" w:rsidP="00011ADD">
            <w:pPr>
              <w:pStyle w:val="Sansinterligne"/>
              <w:numPr>
                <w:ilvl w:val="0"/>
                <w:numId w:val="17"/>
              </w:numPr>
              <w:shd w:val="clear" w:color="auto" w:fill="DDD9C3" w:themeFill="background2" w:themeFillShade="E6"/>
              <w:rPr>
                <w:b w:val="0"/>
              </w:rPr>
            </w:pPr>
            <w:r w:rsidRPr="006944E4">
              <w:rPr>
                <w:b w:val="0"/>
              </w:rPr>
              <w:t xml:space="preserve">Développer et améliorer les services sur les plages dans un souci de maintien de l’égalité entre territoires (entretien, nettoyage, surveillance des plages…) </w:t>
            </w:r>
          </w:p>
          <w:p w14:paraId="0792DD08" w14:textId="02F73FE2" w:rsidR="00011ADD" w:rsidRDefault="00011ADD" w:rsidP="003A6479">
            <w:pPr>
              <w:pStyle w:val="Sansinterligne"/>
              <w:numPr>
                <w:ilvl w:val="0"/>
                <w:numId w:val="17"/>
              </w:numPr>
              <w:shd w:val="clear" w:color="auto" w:fill="DDD9C3" w:themeFill="background2" w:themeFillShade="E6"/>
              <w:rPr>
                <w:b w:val="0"/>
              </w:rPr>
            </w:pPr>
            <w:r w:rsidRPr="006944E4">
              <w:rPr>
                <w:b w:val="0"/>
              </w:rPr>
              <w:t>Encourager l’innovation dans le secteur du tourisme</w:t>
            </w:r>
          </w:p>
          <w:p w14:paraId="625A81FD" w14:textId="77777777" w:rsidR="00CF3AE3" w:rsidRPr="00CF3AE3" w:rsidRDefault="00CF3AE3" w:rsidP="00CF3AE3">
            <w:pPr>
              <w:pStyle w:val="Sansinterligne"/>
              <w:shd w:val="clear" w:color="auto" w:fill="DDD9C3" w:themeFill="background2" w:themeFillShade="E6"/>
              <w:ind w:left="720"/>
              <w:rPr>
                <w:b w:val="0"/>
              </w:rPr>
            </w:pPr>
          </w:p>
          <w:p w14:paraId="2D1964BC" w14:textId="77777777" w:rsidR="00CF3AE3" w:rsidRDefault="00011ADD" w:rsidP="00CF3AE3">
            <w:pPr>
              <w:pStyle w:val="Sansinterligne"/>
              <w:shd w:val="clear" w:color="auto" w:fill="DDD9C3" w:themeFill="background2" w:themeFillShade="E6"/>
              <w:rPr>
                <w:b w:val="0"/>
              </w:rPr>
            </w:pPr>
            <w:r w:rsidRPr="006944E4">
              <w:t>&gt;&gt; Exemple d’actions possibles du partenariat littoral </w:t>
            </w:r>
          </w:p>
          <w:p w14:paraId="28362831" w14:textId="51451D8B" w:rsidR="00011ADD" w:rsidRPr="006944E4" w:rsidRDefault="00CF3AE3" w:rsidP="003A6479">
            <w:pPr>
              <w:shd w:val="clear" w:color="auto" w:fill="DDD9C3" w:themeFill="background2" w:themeFillShade="E6"/>
              <w:jc w:val="left"/>
              <w:rPr>
                <w:b/>
              </w:rPr>
            </w:pPr>
            <w:r>
              <w:rPr>
                <w:b/>
              </w:rPr>
              <w:t>A</w:t>
            </w:r>
            <w:r w:rsidR="00011ADD" w:rsidRPr="006944E4">
              <w:rPr>
                <w:b/>
              </w:rPr>
              <w:t xml:space="preserve">dapter et requalifier les territoires et stations touristiques </w:t>
            </w:r>
            <w:r w:rsidR="00011ADD">
              <w:rPr>
                <w:rStyle w:val="Appelnotedebasdep"/>
                <w:b/>
              </w:rPr>
              <w:footnoteReference w:id="4"/>
            </w:r>
          </w:p>
          <w:p w14:paraId="40B0A0B0" w14:textId="77777777" w:rsidR="00011ADD" w:rsidRPr="006944E4" w:rsidRDefault="00011ADD" w:rsidP="00011ADD">
            <w:pPr>
              <w:pStyle w:val="Sansinterligne"/>
              <w:numPr>
                <w:ilvl w:val="0"/>
                <w:numId w:val="17"/>
              </w:numPr>
              <w:shd w:val="clear" w:color="auto" w:fill="DDD9C3" w:themeFill="background2" w:themeFillShade="E6"/>
              <w:rPr>
                <w:b w:val="0"/>
              </w:rPr>
            </w:pPr>
            <w:r w:rsidRPr="006944E4">
              <w:rPr>
                <w:b w:val="0"/>
              </w:rPr>
              <w:t xml:space="preserve">Poursuivre et évaluer les effets et retombées de la démarche Aménagement Durable des stations </w:t>
            </w:r>
          </w:p>
          <w:p w14:paraId="53116551" w14:textId="77777777" w:rsidR="00011ADD" w:rsidRPr="006944E4" w:rsidRDefault="00011ADD" w:rsidP="00011ADD">
            <w:pPr>
              <w:pStyle w:val="Sansinterligne"/>
              <w:numPr>
                <w:ilvl w:val="0"/>
                <w:numId w:val="17"/>
              </w:numPr>
              <w:shd w:val="clear" w:color="auto" w:fill="DDD9C3" w:themeFill="background2" w:themeFillShade="E6"/>
              <w:rPr>
                <w:b w:val="0"/>
              </w:rPr>
            </w:pPr>
            <w:r w:rsidRPr="006944E4">
              <w:rPr>
                <w:b w:val="0"/>
              </w:rPr>
              <w:t xml:space="preserve">Réviser le Schéma plans plages et poursuivre l’identification de nouvelles actions collectives sur les plans plages  </w:t>
            </w:r>
          </w:p>
          <w:p w14:paraId="5D68A50C" w14:textId="602B4E20" w:rsidR="00011ADD" w:rsidRPr="005E5406" w:rsidRDefault="00011ADD" w:rsidP="00CF3AE3">
            <w:pPr>
              <w:pStyle w:val="Sansinterligne"/>
              <w:shd w:val="clear" w:color="auto" w:fill="DDD9C3" w:themeFill="background2" w:themeFillShade="E6"/>
              <w:ind w:left="720"/>
              <w:rPr>
                <w:b w:val="0"/>
              </w:rPr>
            </w:pPr>
          </w:p>
        </w:tc>
      </w:tr>
    </w:tbl>
    <w:p w14:paraId="74408CCA" w14:textId="77777777" w:rsidR="00011ADD" w:rsidRDefault="00011ADD" w:rsidP="00F3194B">
      <w:pPr>
        <w:pStyle w:val="Standard"/>
        <w:jc w:val="both"/>
        <w:rPr>
          <w:rFonts w:ascii="Arial" w:hAnsi="Arial" w:cs="Arial"/>
        </w:rPr>
      </w:pPr>
    </w:p>
    <w:p w14:paraId="26A031F2" w14:textId="77777777" w:rsidR="006944E4" w:rsidRDefault="006944E4" w:rsidP="005E5406">
      <w:pPr>
        <w:pStyle w:val="Titre2"/>
      </w:pPr>
    </w:p>
    <w:p w14:paraId="35C0DB65" w14:textId="004D0AB3" w:rsidR="00B335CE" w:rsidRPr="00B8558A" w:rsidRDefault="00A6232B" w:rsidP="005E5406">
      <w:pPr>
        <w:pStyle w:val="Titre2"/>
      </w:pPr>
      <w:r w:rsidRPr="00B8558A">
        <w:t>Défi 4</w:t>
      </w:r>
      <w:r w:rsidR="00D8535F" w:rsidRPr="00B8558A">
        <w:t xml:space="preserve"> |</w:t>
      </w:r>
      <w:r w:rsidR="00085A9D" w:rsidRPr="00B8558A">
        <w:t xml:space="preserve"> </w:t>
      </w:r>
      <w:r w:rsidR="00B335CE" w:rsidRPr="00B8558A">
        <w:t>Des risques littoraux, menaçant les territoires à différents horizons temporels, qui imposent de repenser la prévention en lien avec l’aménagement</w:t>
      </w:r>
    </w:p>
    <w:p w14:paraId="35EBDE1B" w14:textId="77777777" w:rsidR="0065262D" w:rsidRDefault="0065262D" w:rsidP="00825DB9">
      <w:pPr>
        <w:widowControl w:val="0"/>
        <w:spacing w:after="0" w:line="240" w:lineRule="auto"/>
        <w:jc w:val="left"/>
        <w:rPr>
          <w:b/>
          <w:sz w:val="24"/>
        </w:rPr>
      </w:pPr>
    </w:p>
    <w:p w14:paraId="4CC199D3" w14:textId="6E5AD225" w:rsidR="00676592" w:rsidRDefault="00676592" w:rsidP="00676592">
      <w:pPr>
        <w:pStyle w:val="Standard"/>
        <w:spacing w:after="0"/>
        <w:jc w:val="both"/>
        <w:rPr>
          <w:rFonts w:ascii="Arial" w:hAnsi="Arial" w:cs="Arial"/>
        </w:rPr>
      </w:pPr>
      <w:r w:rsidRPr="00714310">
        <w:rPr>
          <w:rFonts w:ascii="Arial" w:hAnsi="Arial" w:cs="Arial"/>
        </w:rPr>
        <w:t>Le littoral</w:t>
      </w:r>
      <w:r>
        <w:rPr>
          <w:rFonts w:ascii="Arial" w:hAnsi="Arial" w:cs="Arial"/>
        </w:rPr>
        <w:t xml:space="preserve"> régional</w:t>
      </w:r>
      <w:r w:rsidRPr="00714310">
        <w:rPr>
          <w:rFonts w:ascii="Arial" w:hAnsi="Arial" w:cs="Arial"/>
        </w:rPr>
        <w:t xml:space="preserve"> concentre de nombreux aléas</w:t>
      </w:r>
      <w:r>
        <w:rPr>
          <w:rFonts w:ascii="Arial" w:hAnsi="Arial" w:cs="Arial"/>
        </w:rPr>
        <w:t xml:space="preserve"> naturels</w:t>
      </w:r>
      <w:r w:rsidRPr="00714310">
        <w:rPr>
          <w:rFonts w:ascii="Arial" w:hAnsi="Arial" w:cs="Arial"/>
        </w:rPr>
        <w:t xml:space="preserve"> (inondation, submersion marine, érosion</w:t>
      </w:r>
      <w:r>
        <w:rPr>
          <w:rFonts w:ascii="Arial" w:hAnsi="Arial" w:cs="Arial"/>
        </w:rPr>
        <w:t xml:space="preserve"> côtière</w:t>
      </w:r>
      <w:r w:rsidRPr="00714310">
        <w:rPr>
          <w:rFonts w:ascii="Arial" w:hAnsi="Arial" w:cs="Arial"/>
        </w:rPr>
        <w:t xml:space="preserve">, feux de forêts, etc.) et enjeux (habitations, activités économiques, etc.). </w:t>
      </w:r>
      <w:r w:rsidRPr="00825DB9">
        <w:rPr>
          <w:rFonts w:ascii="Arial" w:hAnsi="Arial" w:cs="Arial"/>
        </w:rPr>
        <w:t xml:space="preserve">Des événements récents (tempêtes Martin en 1999, </w:t>
      </w:r>
      <w:r>
        <w:rPr>
          <w:rFonts w:ascii="Arial" w:hAnsi="Arial" w:cs="Arial"/>
        </w:rPr>
        <w:t xml:space="preserve">Klaus en 2009, </w:t>
      </w:r>
      <w:r w:rsidRPr="00825DB9">
        <w:rPr>
          <w:rFonts w:ascii="Arial" w:hAnsi="Arial" w:cs="Arial"/>
        </w:rPr>
        <w:t>Xynthia en 2010, hiver 2013/2014) ont durement rappelé que ce rivage est fragile.</w:t>
      </w:r>
      <w:r w:rsidR="00F36670">
        <w:rPr>
          <w:rFonts w:ascii="Arial" w:hAnsi="Arial" w:cs="Arial"/>
        </w:rPr>
        <w:t xml:space="preserve"> </w:t>
      </w:r>
    </w:p>
    <w:p w14:paraId="7D1CD435" w14:textId="1DE3EC40" w:rsidR="00676592" w:rsidRDefault="00676592" w:rsidP="00676592">
      <w:pPr>
        <w:pStyle w:val="Standard"/>
        <w:spacing w:after="0"/>
        <w:jc w:val="both"/>
        <w:rPr>
          <w:rFonts w:ascii="Arial" w:hAnsi="Arial" w:cs="Arial"/>
        </w:rPr>
      </w:pPr>
      <w:r w:rsidRPr="00714310">
        <w:rPr>
          <w:rFonts w:ascii="Arial" w:hAnsi="Arial" w:cs="Arial"/>
        </w:rPr>
        <w:t xml:space="preserve">Toutefois, cette exposition est inégalement répartie selon les territoires, l’intensité et la nature des aléas et des enjeux. Les risques </w:t>
      </w:r>
      <w:r>
        <w:rPr>
          <w:rFonts w:ascii="Arial" w:hAnsi="Arial" w:cs="Arial"/>
        </w:rPr>
        <w:t xml:space="preserve">naturels </w:t>
      </w:r>
      <w:r w:rsidRPr="00714310">
        <w:rPr>
          <w:rFonts w:ascii="Arial" w:hAnsi="Arial" w:cs="Arial"/>
        </w:rPr>
        <w:t xml:space="preserve">sont particulièrement marqués sur le littoral charentais maritime, la côte et l’estuaire girondins et le Pays Basque, zones les plus peuplées. En matière de risques </w:t>
      </w:r>
      <w:r>
        <w:rPr>
          <w:rFonts w:ascii="Arial" w:hAnsi="Arial" w:cs="Arial"/>
        </w:rPr>
        <w:t>littoraux</w:t>
      </w:r>
      <w:r w:rsidRPr="00714310">
        <w:rPr>
          <w:rFonts w:ascii="Arial" w:hAnsi="Arial" w:cs="Arial"/>
        </w:rPr>
        <w:t xml:space="preserve">, ce sont principalement l’érosion côtière et la submersion marine qui sont présents, à l’interface terre-mer. </w:t>
      </w:r>
      <w:r>
        <w:rPr>
          <w:rFonts w:ascii="Arial" w:hAnsi="Arial" w:cs="Arial"/>
        </w:rPr>
        <w:t>Dans le contexte actuel</w:t>
      </w:r>
      <w:r w:rsidRPr="00412DBE">
        <w:rPr>
          <w:rFonts w:ascii="Arial" w:hAnsi="Arial" w:cs="Arial"/>
        </w:rPr>
        <w:t xml:space="preserve"> d</w:t>
      </w:r>
      <w:r>
        <w:rPr>
          <w:rFonts w:ascii="Arial" w:hAnsi="Arial" w:cs="Arial"/>
        </w:rPr>
        <w:t>e</w:t>
      </w:r>
      <w:r w:rsidRPr="00412DBE">
        <w:rPr>
          <w:rFonts w:ascii="Arial" w:hAnsi="Arial" w:cs="Arial"/>
        </w:rPr>
        <w:t xml:space="preserve"> changement climatique, deux paramètres principaux seraient susceptibles d’aggraver </w:t>
      </w:r>
      <w:r>
        <w:rPr>
          <w:rFonts w:ascii="Arial" w:hAnsi="Arial" w:cs="Arial"/>
        </w:rPr>
        <w:t>ces deux</w:t>
      </w:r>
      <w:r w:rsidRPr="00412DBE">
        <w:rPr>
          <w:rFonts w:ascii="Arial" w:hAnsi="Arial" w:cs="Arial"/>
        </w:rPr>
        <w:t xml:space="preserve"> aléas</w:t>
      </w:r>
      <w:r>
        <w:rPr>
          <w:rFonts w:ascii="Arial" w:hAnsi="Arial" w:cs="Arial"/>
        </w:rPr>
        <w:t xml:space="preserve"> </w:t>
      </w:r>
      <w:r w:rsidRPr="00412DBE">
        <w:rPr>
          <w:rFonts w:ascii="Arial" w:hAnsi="Arial" w:cs="Arial"/>
        </w:rPr>
        <w:t xml:space="preserve">: l’élévation du niveau de la mer et l’évolution du régime de houle, </w:t>
      </w:r>
      <w:r>
        <w:rPr>
          <w:rFonts w:ascii="Arial" w:hAnsi="Arial" w:cs="Arial"/>
        </w:rPr>
        <w:t>accroissant ainsi</w:t>
      </w:r>
      <w:r w:rsidRPr="00714310">
        <w:rPr>
          <w:rFonts w:ascii="Arial" w:hAnsi="Arial" w:cs="Arial"/>
        </w:rPr>
        <w:t xml:space="preserve"> l’exposition des territoires aux risques </w:t>
      </w:r>
      <w:r>
        <w:rPr>
          <w:rFonts w:ascii="Arial" w:hAnsi="Arial" w:cs="Arial"/>
        </w:rPr>
        <w:t>littoraux et</w:t>
      </w:r>
      <w:r w:rsidRPr="00714310">
        <w:rPr>
          <w:rFonts w:ascii="Arial" w:hAnsi="Arial" w:cs="Arial"/>
        </w:rPr>
        <w:t xml:space="preserve"> impactant </w:t>
      </w:r>
      <w:r>
        <w:rPr>
          <w:rFonts w:ascii="Arial" w:hAnsi="Arial" w:cs="Arial"/>
        </w:rPr>
        <w:t>plus intensément</w:t>
      </w:r>
      <w:r w:rsidRPr="00714310">
        <w:rPr>
          <w:rFonts w:ascii="Arial" w:hAnsi="Arial" w:cs="Arial"/>
        </w:rPr>
        <w:t xml:space="preserve"> les populations, les activités économiques et le patrimoine naturel.</w:t>
      </w:r>
    </w:p>
    <w:p w14:paraId="5605DFBA" w14:textId="77777777" w:rsidR="00676592" w:rsidRDefault="00676592" w:rsidP="00676592">
      <w:pPr>
        <w:pStyle w:val="Standard"/>
        <w:spacing w:after="0"/>
        <w:jc w:val="both"/>
        <w:rPr>
          <w:rFonts w:ascii="Arial" w:hAnsi="Arial" w:cs="Arial"/>
        </w:rPr>
      </w:pPr>
    </w:p>
    <w:p w14:paraId="3A64C0C1" w14:textId="77777777" w:rsidR="00676592" w:rsidRPr="00412DBE" w:rsidRDefault="00676592" w:rsidP="00676592">
      <w:pPr>
        <w:pStyle w:val="Standard"/>
        <w:spacing w:after="0"/>
        <w:jc w:val="both"/>
        <w:rPr>
          <w:rFonts w:ascii="Arial" w:hAnsi="Arial" w:cs="Arial"/>
        </w:rPr>
      </w:pPr>
      <w:r w:rsidRPr="00412DBE">
        <w:rPr>
          <w:rFonts w:ascii="Arial" w:hAnsi="Arial" w:cs="Arial"/>
        </w:rPr>
        <w:t xml:space="preserve">En plus des risques liés à l’érosion </w:t>
      </w:r>
      <w:r>
        <w:rPr>
          <w:rFonts w:ascii="Arial" w:hAnsi="Arial" w:cs="Arial"/>
        </w:rPr>
        <w:t xml:space="preserve">côtière </w:t>
      </w:r>
      <w:r w:rsidRPr="00412DBE">
        <w:rPr>
          <w:rFonts w:ascii="Arial" w:hAnsi="Arial" w:cs="Arial"/>
        </w:rPr>
        <w:t>et à la submersion marine, le littoral régional est particulièrement sensible aux risques d’incendie de forêt. Son importante couverture forestière</w:t>
      </w:r>
      <w:r>
        <w:rPr>
          <w:rFonts w:ascii="Arial" w:hAnsi="Arial" w:cs="Arial"/>
        </w:rPr>
        <w:t xml:space="preserve"> avec la présence du Massif des Landes de Gascogne et des </w:t>
      </w:r>
      <w:r w:rsidRPr="00C5633B">
        <w:rPr>
          <w:rFonts w:ascii="Arial" w:hAnsi="Arial" w:cs="Arial"/>
        </w:rPr>
        <w:t>forêts littorales de Charente-Maritime</w:t>
      </w:r>
      <w:r w:rsidRPr="00412DBE">
        <w:rPr>
          <w:rFonts w:ascii="Arial" w:hAnsi="Arial" w:cs="Arial"/>
        </w:rPr>
        <w:t>, est le siège de nombreux départ</w:t>
      </w:r>
      <w:r>
        <w:rPr>
          <w:rFonts w:ascii="Arial" w:hAnsi="Arial" w:cs="Arial"/>
        </w:rPr>
        <w:t>s</w:t>
      </w:r>
      <w:r w:rsidRPr="00412DBE">
        <w:rPr>
          <w:rFonts w:ascii="Arial" w:hAnsi="Arial" w:cs="Arial"/>
        </w:rPr>
        <w:t xml:space="preserve"> de feux souvent directement liés aux activités humaines. Or l’accroissement de population qui touche actuellement les territoires littoraux se traduit par une multiplication des facteurs de risques à travers le développement de l’habitat isolé, de la fréquentation insuffisamment maitrisée en forêt et de l’augmentation des espaces d’interface entre milieux urbains et forestiers.</w:t>
      </w:r>
    </w:p>
    <w:p w14:paraId="285052BE" w14:textId="77777777" w:rsidR="00A50F32" w:rsidRDefault="00A50F32" w:rsidP="00676592">
      <w:pPr>
        <w:pStyle w:val="Standard"/>
        <w:jc w:val="both"/>
        <w:rPr>
          <w:rFonts w:ascii="Arial" w:hAnsi="Arial" w:cs="Arial"/>
          <w:b/>
          <w:color w:val="76923C" w:themeColor="accent3" w:themeShade="BF"/>
          <w:sz w:val="24"/>
        </w:rPr>
      </w:pPr>
    </w:p>
    <w:p w14:paraId="232C1D6A" w14:textId="0AF65CBC" w:rsidR="00676592" w:rsidRPr="00022BB2" w:rsidRDefault="00676592" w:rsidP="00676592">
      <w:pPr>
        <w:pStyle w:val="Standard"/>
        <w:jc w:val="both"/>
        <w:rPr>
          <w:rFonts w:ascii="Arial" w:hAnsi="Arial" w:cs="Arial"/>
          <w:b/>
          <w:color w:val="76923C" w:themeColor="accent3" w:themeShade="BF"/>
          <w:sz w:val="24"/>
        </w:rPr>
      </w:pPr>
      <w:r w:rsidRPr="00022BB2">
        <w:rPr>
          <w:rFonts w:ascii="Arial" w:hAnsi="Arial" w:cs="Arial"/>
          <w:b/>
          <w:color w:val="76923C" w:themeColor="accent3" w:themeShade="BF"/>
          <w:sz w:val="24"/>
        </w:rPr>
        <w:t>Un besoin permanent de connaissances et de suivi de phénomènes</w:t>
      </w:r>
      <w:r>
        <w:rPr>
          <w:rFonts w:ascii="Arial" w:hAnsi="Arial" w:cs="Arial"/>
          <w:b/>
          <w:color w:val="76923C" w:themeColor="accent3" w:themeShade="BF"/>
          <w:sz w:val="24"/>
        </w:rPr>
        <w:t xml:space="preserve"> bien connus</w:t>
      </w:r>
    </w:p>
    <w:p w14:paraId="6E712AD2" w14:textId="77777777" w:rsidR="00676592" w:rsidRPr="003D60E3" w:rsidRDefault="00676592" w:rsidP="00676592">
      <w:pPr>
        <w:pStyle w:val="Standard"/>
        <w:jc w:val="both"/>
        <w:rPr>
          <w:rFonts w:ascii="Arial" w:hAnsi="Arial" w:cs="Arial"/>
          <w:i/>
          <w:u w:val="single"/>
        </w:rPr>
      </w:pPr>
      <w:r w:rsidRPr="003D60E3">
        <w:rPr>
          <w:rFonts w:ascii="Arial" w:hAnsi="Arial" w:cs="Arial"/>
          <w:i/>
          <w:u w:val="single"/>
        </w:rPr>
        <w:t>Submersion marine</w:t>
      </w:r>
    </w:p>
    <w:p w14:paraId="4165368F" w14:textId="76558963" w:rsidR="00676592" w:rsidRDefault="00676592" w:rsidP="00676592">
      <w:pPr>
        <w:pStyle w:val="Standard"/>
        <w:spacing w:after="0"/>
        <w:jc w:val="both"/>
        <w:rPr>
          <w:rFonts w:ascii="Arial" w:hAnsi="Arial" w:cs="Arial"/>
        </w:rPr>
      </w:pPr>
      <w:r w:rsidRPr="00714310">
        <w:rPr>
          <w:rFonts w:ascii="Arial" w:hAnsi="Arial" w:cs="Arial"/>
        </w:rPr>
        <w:t>L’aléa submersion marine est une inondation temporaire, notamment des zones basses de la frange côtière, par la mer lors de conditions météorologiques et océaniques défavorables</w:t>
      </w:r>
      <w:r w:rsidR="003D60E3">
        <w:rPr>
          <w:rFonts w:ascii="Arial" w:hAnsi="Arial" w:cs="Arial"/>
        </w:rPr>
        <w:t xml:space="preserve">. </w:t>
      </w:r>
      <w:r>
        <w:rPr>
          <w:rFonts w:ascii="Arial" w:hAnsi="Arial" w:cs="Arial"/>
        </w:rPr>
        <w:t xml:space="preserve">Les principales zones basses du littoral régional sont : les marais de Rochefort et de Brouage ainsi que les estuaires de la Charente et de la Seudre, les marais des iles de Ré et Oléron, l’estuaire de la Gironde et la pointe de Grave, le pourtour du Bassin d’Arcachon et les estuaires de l’Adour et de la Nivelle. Elles représentent près de 1500 km². Environ 60 % d’entre elles sont situées sur le littoral de Charente-Maritime et près de 600 km² sur </w:t>
      </w:r>
      <w:proofErr w:type="gramStart"/>
      <w:r>
        <w:rPr>
          <w:rFonts w:ascii="Arial" w:hAnsi="Arial" w:cs="Arial"/>
        </w:rPr>
        <w:t>les littoraux girondin</w:t>
      </w:r>
      <w:proofErr w:type="gramEnd"/>
      <w:r>
        <w:rPr>
          <w:rFonts w:ascii="Arial" w:hAnsi="Arial" w:cs="Arial"/>
        </w:rPr>
        <w:t xml:space="preserve"> et basco-landais.</w:t>
      </w:r>
    </w:p>
    <w:p w14:paraId="693BFF84" w14:textId="006F8538" w:rsidR="00676592" w:rsidRPr="002C2305" w:rsidRDefault="00676592" w:rsidP="00676592">
      <w:pPr>
        <w:pStyle w:val="Standard"/>
        <w:spacing w:after="0"/>
        <w:jc w:val="both"/>
      </w:pPr>
      <w:r>
        <w:rPr>
          <w:rFonts w:ascii="Arial" w:hAnsi="Arial" w:cs="Arial"/>
        </w:rPr>
        <w:t>Sur les espaces littoraux du Bassin Adour-Garonne, l’identification de ces zones basses, couplée à la prise en compte d’autres paramètres, a permis d’identifier quatre t</w:t>
      </w:r>
      <w:r w:rsidRPr="002C2305">
        <w:rPr>
          <w:rFonts w:ascii="Arial" w:hAnsi="Arial" w:cs="Arial"/>
        </w:rPr>
        <w:t>erritoires à Risque important d’Inondation (TRI) : La Rochelle-Ile de Ré</w:t>
      </w:r>
      <w:r>
        <w:rPr>
          <w:rFonts w:ascii="Arial" w:hAnsi="Arial" w:cs="Arial"/>
        </w:rPr>
        <w:t>,</w:t>
      </w:r>
      <w:r w:rsidRPr="002C2305">
        <w:rPr>
          <w:rFonts w:ascii="Arial" w:hAnsi="Arial" w:cs="Arial"/>
        </w:rPr>
        <w:t xml:space="preserve"> Littoral Charentais Maritime</w:t>
      </w:r>
      <w:r>
        <w:rPr>
          <w:rFonts w:ascii="Arial" w:hAnsi="Arial" w:cs="Arial"/>
        </w:rPr>
        <w:t xml:space="preserve">, </w:t>
      </w:r>
      <w:r w:rsidRPr="002C2305">
        <w:rPr>
          <w:rFonts w:ascii="Arial" w:hAnsi="Arial" w:cs="Arial"/>
        </w:rPr>
        <w:t>Bassin d’Arcachon</w:t>
      </w:r>
      <w:r>
        <w:rPr>
          <w:rFonts w:ascii="Arial" w:hAnsi="Arial" w:cs="Arial"/>
        </w:rPr>
        <w:t>,</w:t>
      </w:r>
      <w:r w:rsidRPr="002C2305">
        <w:rPr>
          <w:rFonts w:ascii="Arial" w:hAnsi="Arial" w:cs="Arial"/>
        </w:rPr>
        <w:t xml:space="preserve"> Côtier Basque.</w:t>
      </w:r>
      <w:r>
        <w:rPr>
          <w:rFonts w:ascii="Arial" w:hAnsi="Arial" w:cs="Arial"/>
        </w:rPr>
        <w:t xml:space="preserve"> Dans le cadre du Plan de Gestion du Risque Inondation du Bassin Adour-Garonne, il est évalué à 450 le nombre de communes potentiellement exposées au risque de submersion marine, soit 200 000 personnes résidant dans l’enveloppe approchée des inondations potentielles par submersion marine. </w:t>
      </w:r>
    </w:p>
    <w:p w14:paraId="26489B36" w14:textId="77777777" w:rsidR="00652D37" w:rsidRDefault="00652D37" w:rsidP="00F36670">
      <w:pPr>
        <w:pStyle w:val="Standard"/>
        <w:spacing w:after="0"/>
        <w:jc w:val="both"/>
        <w:rPr>
          <w:rFonts w:ascii="Arial" w:hAnsi="Arial" w:cs="Arial"/>
        </w:rPr>
      </w:pPr>
    </w:p>
    <w:p w14:paraId="2845B4F8" w14:textId="4A7732D2" w:rsidR="00676592" w:rsidRPr="005F5AF0" w:rsidRDefault="00676592" w:rsidP="00F36670">
      <w:pPr>
        <w:pStyle w:val="Standard"/>
        <w:spacing w:after="0"/>
        <w:jc w:val="both"/>
        <w:rPr>
          <w:rFonts w:ascii="Arial" w:hAnsi="Arial" w:cs="Arial"/>
          <w:i/>
          <w:u w:val="single"/>
        </w:rPr>
      </w:pPr>
      <w:r w:rsidRPr="005F5AF0">
        <w:rPr>
          <w:rFonts w:ascii="Arial" w:hAnsi="Arial" w:cs="Arial"/>
          <w:i/>
          <w:u w:val="single"/>
        </w:rPr>
        <w:lastRenderedPageBreak/>
        <w:t>Erosion côtière</w:t>
      </w:r>
    </w:p>
    <w:p w14:paraId="153C48EA" w14:textId="77777777" w:rsidR="00676592" w:rsidRDefault="00676592" w:rsidP="00676592">
      <w:pPr>
        <w:pStyle w:val="Standard"/>
        <w:spacing w:after="0"/>
        <w:jc w:val="both"/>
        <w:rPr>
          <w:rFonts w:ascii="Arial" w:hAnsi="Arial" w:cs="Arial"/>
        </w:rPr>
      </w:pPr>
      <w:r w:rsidRPr="00676B12">
        <w:rPr>
          <w:rFonts w:ascii="Arial" w:hAnsi="Arial" w:cs="Arial"/>
        </w:rPr>
        <w:t xml:space="preserve">Pris dans sa globalité, le littoral régional est dans une situation d’érosion côtière. La situation en Nouvelle-Aquitaine peut paraitre dans </w:t>
      </w:r>
      <w:proofErr w:type="gramStart"/>
      <w:r w:rsidRPr="00676B12">
        <w:rPr>
          <w:rFonts w:ascii="Arial" w:hAnsi="Arial" w:cs="Arial"/>
        </w:rPr>
        <w:t>son ensemble bonne</w:t>
      </w:r>
      <w:proofErr w:type="gramEnd"/>
      <w:r w:rsidRPr="00676B12">
        <w:rPr>
          <w:rFonts w:ascii="Arial" w:hAnsi="Arial" w:cs="Arial"/>
        </w:rPr>
        <w:t xml:space="preserve"> au regard d’autres zones littorales plus durement touchées dans le monde. Néanmoins, ce point de vue global</w:t>
      </w:r>
      <w:r>
        <w:rPr>
          <w:rFonts w:ascii="Arial" w:hAnsi="Arial" w:cs="Arial"/>
        </w:rPr>
        <w:t xml:space="preserve"> </w:t>
      </w:r>
      <w:r w:rsidRPr="00676B12">
        <w:rPr>
          <w:rFonts w:ascii="Arial" w:hAnsi="Arial" w:cs="Arial"/>
        </w:rPr>
        <w:t xml:space="preserve">masque des situations locales très contrastées : avec des secteurs où il existe une </w:t>
      </w:r>
      <w:r>
        <w:rPr>
          <w:rFonts w:ascii="Arial" w:hAnsi="Arial" w:cs="Arial"/>
        </w:rPr>
        <w:t>érosion forte supérieure à 2 mètres par an sur la côte sableuse, ou des falaises présentant un aléa mouvement de terrain de fréquence moyenne, des secteurs stables et d’autres enfin plus ponctuellement en accrétion.</w:t>
      </w:r>
    </w:p>
    <w:p w14:paraId="44C60309" w14:textId="51567781" w:rsidR="00676592" w:rsidRDefault="00676592" w:rsidP="00676592">
      <w:pPr>
        <w:pStyle w:val="Standard"/>
        <w:spacing w:after="0"/>
        <w:jc w:val="both"/>
        <w:rPr>
          <w:rFonts w:ascii="Arial" w:hAnsi="Arial" w:cs="Arial"/>
          <w:noProof/>
        </w:rPr>
      </w:pPr>
      <w:r w:rsidRPr="00880E06">
        <w:rPr>
          <w:rFonts w:ascii="Arial" w:hAnsi="Arial" w:cs="Arial"/>
          <w:noProof/>
        </w:rPr>
        <w:t xml:space="preserve">Des événements </w:t>
      </w:r>
      <w:r>
        <w:rPr>
          <w:rFonts w:ascii="Arial" w:hAnsi="Arial" w:cs="Arial"/>
          <w:noProof/>
        </w:rPr>
        <w:t xml:space="preserve">plus ou moins </w:t>
      </w:r>
      <w:r w:rsidRPr="00880E06">
        <w:rPr>
          <w:rFonts w:ascii="Arial" w:hAnsi="Arial" w:cs="Arial"/>
          <w:noProof/>
        </w:rPr>
        <w:t>récents rappellent l’ampleur des phénomènes naturels en jeu</w:t>
      </w:r>
      <w:r>
        <w:rPr>
          <w:rFonts w:ascii="Arial" w:hAnsi="Arial" w:cs="Arial"/>
          <w:noProof/>
        </w:rPr>
        <w:t>,</w:t>
      </w:r>
      <w:r w:rsidRPr="00880E06">
        <w:rPr>
          <w:rFonts w:ascii="Arial" w:hAnsi="Arial" w:cs="Arial"/>
          <w:noProof/>
        </w:rPr>
        <w:t xml:space="preserve"> mais aussi parfois leur soudaineté. </w:t>
      </w:r>
      <w:r>
        <w:rPr>
          <w:rFonts w:ascii="Arial" w:hAnsi="Arial" w:cs="Arial"/>
          <w:noProof/>
        </w:rPr>
        <w:t xml:space="preserve">Durant  les évenements de l’hiver 2013/2014, </w:t>
      </w:r>
      <w:r w:rsidRPr="00221312">
        <w:rPr>
          <w:rFonts w:ascii="Arial" w:hAnsi="Arial" w:cs="Arial"/>
          <w:noProof/>
        </w:rPr>
        <w:t>l</w:t>
      </w:r>
      <w:r w:rsidRPr="00221312">
        <w:rPr>
          <w:rFonts w:ascii="Arial" w:hAnsi="Arial" w:cs="Arial"/>
        </w:rPr>
        <w:t xml:space="preserve">e recul du trait de côte a dépassé 20 m sur de nombreux sites, avec </w:t>
      </w:r>
      <w:proofErr w:type="gramStart"/>
      <w:r w:rsidRPr="00221312">
        <w:rPr>
          <w:rFonts w:ascii="Arial" w:hAnsi="Arial" w:cs="Arial"/>
        </w:rPr>
        <w:t>des maxima</w:t>
      </w:r>
      <w:proofErr w:type="gramEnd"/>
      <w:r w:rsidRPr="00221312">
        <w:rPr>
          <w:rFonts w:ascii="Arial" w:hAnsi="Arial" w:cs="Arial"/>
        </w:rPr>
        <w:t xml:space="preserve"> par endroit à 30 – 40 m en Gironde.</w:t>
      </w:r>
      <w:r>
        <w:rPr>
          <w:rFonts w:ascii="Arial" w:hAnsi="Arial" w:cs="Arial"/>
        </w:rPr>
        <w:t xml:space="preserve"> </w:t>
      </w:r>
      <w:r w:rsidRPr="00FF3D1A">
        <w:rPr>
          <w:rFonts w:ascii="Arial" w:hAnsi="Arial" w:cs="Arial"/>
          <w:noProof/>
        </w:rPr>
        <w:t xml:space="preserve">Il est important de rappeler qu’aux facteurs naturels, peuvent parfois s’ajouter des facteurs d’accélération d’origine humaine : blocage du transit sédimentaire par des ouvrages en dur (portuaires ou de défense contre la </w:t>
      </w:r>
      <w:r w:rsidR="006B6107">
        <w:rPr>
          <w:rFonts w:ascii="Arial" w:hAnsi="Arial" w:cs="Arial"/>
          <w:noProof/>
        </w:rPr>
        <w:t>mer), prélèvement de sédiments,</w:t>
      </w:r>
      <w:r w:rsidRPr="00FF3D1A">
        <w:rPr>
          <w:rFonts w:ascii="Arial" w:hAnsi="Arial" w:cs="Arial"/>
          <w:noProof/>
        </w:rPr>
        <w:t>…</w:t>
      </w:r>
    </w:p>
    <w:p w14:paraId="071529A6" w14:textId="77777777" w:rsidR="00DF2DA5" w:rsidRDefault="00DF2DA5" w:rsidP="00DF2DA5">
      <w:pPr>
        <w:pStyle w:val="Standard"/>
        <w:spacing w:after="0"/>
        <w:jc w:val="both"/>
        <w:rPr>
          <w:rFonts w:ascii="Arial" w:hAnsi="Arial" w:cs="Arial"/>
          <w:noProof/>
        </w:rPr>
      </w:pPr>
    </w:p>
    <w:p w14:paraId="69BA070D" w14:textId="77777777" w:rsidR="00676592" w:rsidRDefault="00676592" w:rsidP="00DF2DA5">
      <w:pPr>
        <w:pStyle w:val="Standard"/>
        <w:spacing w:after="0"/>
        <w:jc w:val="both"/>
        <w:rPr>
          <w:rFonts w:ascii="Arial" w:hAnsi="Arial" w:cs="Arial"/>
        </w:rPr>
      </w:pPr>
      <w:r w:rsidRPr="008B0A50">
        <w:rPr>
          <w:rFonts w:ascii="Arial" w:hAnsi="Arial" w:cs="Arial"/>
        </w:rPr>
        <w:t>Aléa érosion marine des côtes sableuses</w:t>
      </w:r>
    </w:p>
    <w:p w14:paraId="64025901" w14:textId="77777777" w:rsidR="00DF2DA5" w:rsidRPr="008B0A50" w:rsidRDefault="00DF2DA5" w:rsidP="00DF2DA5">
      <w:pPr>
        <w:pStyle w:val="Standard"/>
        <w:spacing w:after="0"/>
        <w:ind w:left="720"/>
        <w:jc w:val="both"/>
        <w:rPr>
          <w:rFonts w:ascii="Arial" w:hAnsi="Arial" w:cs="Arial"/>
        </w:rPr>
      </w:pPr>
    </w:p>
    <w:p w14:paraId="20AD7E14" w14:textId="58245AF6" w:rsidR="00676592" w:rsidRPr="00FF3D1A" w:rsidRDefault="00676592" w:rsidP="00676592">
      <w:r w:rsidRPr="00FF3D1A">
        <w:t>Le rivage sableux aquitain résulte des apports massifs de sédiments transportés par les fleuves vers l’océan et repris par les vents depuis la dernière période glaciaire.</w:t>
      </w:r>
      <w:r>
        <w:t xml:space="preserve"> </w:t>
      </w:r>
      <w:r w:rsidRPr="00FF3D1A">
        <w:t xml:space="preserve">Aujourd’hui, les stocks de sédiments se sont épuisés et la tendance s’est inversée : les plages sont </w:t>
      </w:r>
      <w:r>
        <w:t xml:space="preserve">globalement </w:t>
      </w:r>
      <w:r w:rsidRPr="00FF3D1A">
        <w:t>soumises à un phénomène d’érosion et de recul</w:t>
      </w:r>
      <w:r>
        <w:t xml:space="preserve"> du trait de côte</w:t>
      </w:r>
      <w:r w:rsidRPr="00FF3D1A">
        <w:t xml:space="preserve">. </w:t>
      </w:r>
      <w:r>
        <w:t>À</w:t>
      </w:r>
      <w:r w:rsidRPr="00FF3D1A">
        <w:t xml:space="preserve"> cette pénurie de sédiments s’ajoute l’action du vent et de l</w:t>
      </w:r>
      <w:r>
        <w:t xml:space="preserve">’océan. Les courants côtiers </w:t>
      </w:r>
      <w:r w:rsidRPr="00FF3D1A">
        <w:t>transportent et déposent les sédiments mobilisés. Cette « dérive littorale » orientée principalement Nord-Sud en Aquitaine</w:t>
      </w:r>
      <w:r>
        <w:t>,</w:t>
      </w:r>
      <w:r w:rsidRPr="00FF3D1A">
        <w:t xml:space="preserve"> et parallèle au trait de côte, est à l’origine de l’évolution des plages. La redistribution du sable sur les plages n’est pas uniforme : on trouve donc des plages en érosion, en accrétion ou en équilibre. </w:t>
      </w:r>
      <w:r>
        <w:t xml:space="preserve">Les secteurs aux débouchés des estuaires et des lagunes sont particulièrement sensibles à ces effets de redistribution : passes du bassin d’Arcachon, pointe du Médoc, pertuis de Maumusson, etc. </w:t>
      </w:r>
      <w:r w:rsidRPr="00FF3D1A">
        <w:t>L’élévation du niveau de la mer, l’augmentation des fréquences et de l’intensité des tempêtes et de nouvelles actions humaines de lutte active dure pourraient modifier ce phénomène d’érosion.</w:t>
      </w:r>
    </w:p>
    <w:p w14:paraId="70E179A2" w14:textId="77777777" w:rsidR="00676592" w:rsidRDefault="00676592" w:rsidP="00DF2DA5">
      <w:pPr>
        <w:pStyle w:val="Standard"/>
        <w:spacing w:after="0"/>
        <w:jc w:val="both"/>
        <w:rPr>
          <w:rFonts w:ascii="Arial" w:hAnsi="Arial" w:cs="Arial"/>
        </w:rPr>
      </w:pPr>
      <w:r>
        <w:rPr>
          <w:rFonts w:ascii="Arial" w:hAnsi="Arial" w:cs="Arial"/>
        </w:rPr>
        <w:t>Aléa mouvement de terrain des côtes rocheuses</w:t>
      </w:r>
    </w:p>
    <w:p w14:paraId="51EB89DD" w14:textId="77777777" w:rsidR="00DF2DA5" w:rsidRPr="00A55B72" w:rsidRDefault="00DF2DA5" w:rsidP="00DF2DA5">
      <w:pPr>
        <w:pStyle w:val="Standard"/>
        <w:spacing w:after="0"/>
        <w:jc w:val="both"/>
        <w:rPr>
          <w:rFonts w:ascii="Arial" w:hAnsi="Arial" w:cs="Arial"/>
        </w:rPr>
      </w:pPr>
    </w:p>
    <w:p w14:paraId="150426ED" w14:textId="77777777" w:rsidR="00676592" w:rsidRDefault="00676592" w:rsidP="00676592">
      <w:pPr>
        <w:pStyle w:val="Standard"/>
        <w:spacing w:after="0"/>
        <w:jc w:val="both"/>
        <w:rPr>
          <w:rFonts w:ascii="Arial" w:hAnsi="Arial" w:cs="Arial"/>
        </w:rPr>
      </w:pPr>
      <w:r>
        <w:rPr>
          <w:rFonts w:ascii="Arial" w:hAnsi="Arial" w:cs="Arial"/>
        </w:rPr>
        <w:t>Les falaises rocheuses se situent principalement en Charente-Maritime, le long de l’estuaire et dans les Pyrénées-Atlantiques sur la côte basque française. Ce trait de côte très irrégulier est également en érosion, ce qui se traduit par des mouvements de terrain. L’érosion du littoral rocheux a pour conséquence une évolution de son modelé qui se traduit par un recul du pied de falaise, mais surtout du sommet de falaise.</w:t>
      </w:r>
    </w:p>
    <w:p w14:paraId="5B561B4D" w14:textId="77777777" w:rsidR="00676592" w:rsidRDefault="00676592" w:rsidP="00676592">
      <w:pPr>
        <w:pStyle w:val="Standard"/>
        <w:spacing w:after="0"/>
        <w:jc w:val="both"/>
        <w:rPr>
          <w:rFonts w:ascii="Arial" w:hAnsi="Arial" w:cs="Arial"/>
        </w:rPr>
      </w:pPr>
    </w:p>
    <w:p w14:paraId="0183AA4E" w14:textId="77777777" w:rsidR="00911915" w:rsidRPr="00112B02" w:rsidRDefault="00911915" w:rsidP="00911915">
      <w:pPr>
        <w:widowControl w:val="0"/>
        <w:spacing w:after="0" w:line="240" w:lineRule="auto"/>
        <w:jc w:val="left"/>
        <w:rPr>
          <w:color w:val="000000" w:themeColor="text1"/>
          <w:highlight w:val="yellow"/>
        </w:rPr>
      </w:pPr>
    </w:p>
    <w:p w14:paraId="7C1480A3" w14:textId="77777777" w:rsidR="00676592" w:rsidRPr="00022BB2" w:rsidRDefault="00676592" w:rsidP="00676592">
      <w:pPr>
        <w:pStyle w:val="Standard"/>
        <w:jc w:val="both"/>
        <w:rPr>
          <w:rFonts w:ascii="Arial" w:hAnsi="Arial" w:cs="Arial"/>
          <w:b/>
          <w:color w:val="76923C" w:themeColor="accent3" w:themeShade="BF"/>
          <w:sz w:val="24"/>
        </w:rPr>
      </w:pPr>
      <w:r w:rsidRPr="00022BB2">
        <w:rPr>
          <w:rFonts w:ascii="Arial" w:hAnsi="Arial" w:cs="Arial"/>
          <w:b/>
          <w:color w:val="76923C" w:themeColor="accent3" w:themeShade="BF"/>
          <w:sz w:val="24"/>
        </w:rPr>
        <w:t xml:space="preserve">Des cadres stratégiques, réglementaires et des outils opérationnels </w:t>
      </w:r>
      <w:r>
        <w:rPr>
          <w:rFonts w:ascii="Arial" w:hAnsi="Arial" w:cs="Arial"/>
          <w:b/>
          <w:color w:val="76923C" w:themeColor="accent3" w:themeShade="BF"/>
          <w:sz w:val="24"/>
        </w:rPr>
        <w:t xml:space="preserve">qui ont besoin d’être </w:t>
      </w:r>
      <w:proofErr w:type="gramStart"/>
      <w:r>
        <w:rPr>
          <w:rFonts w:ascii="Arial" w:hAnsi="Arial" w:cs="Arial"/>
          <w:b/>
          <w:color w:val="76923C" w:themeColor="accent3" w:themeShade="BF"/>
          <w:sz w:val="24"/>
        </w:rPr>
        <w:t xml:space="preserve">pérennisés </w:t>
      </w:r>
      <w:r w:rsidRPr="00022BB2">
        <w:rPr>
          <w:rFonts w:ascii="Arial" w:hAnsi="Arial" w:cs="Arial"/>
          <w:b/>
          <w:color w:val="76923C" w:themeColor="accent3" w:themeShade="BF"/>
          <w:sz w:val="24"/>
        </w:rPr>
        <w:t xml:space="preserve"> pour</w:t>
      </w:r>
      <w:proofErr w:type="gramEnd"/>
      <w:r w:rsidRPr="00022BB2">
        <w:rPr>
          <w:rFonts w:ascii="Arial" w:hAnsi="Arial" w:cs="Arial"/>
          <w:b/>
          <w:color w:val="76923C" w:themeColor="accent3" w:themeShade="BF"/>
          <w:sz w:val="24"/>
        </w:rPr>
        <w:t xml:space="preserve"> répondre aux enjeux de court et long terme</w:t>
      </w:r>
    </w:p>
    <w:p w14:paraId="12BB87CC" w14:textId="150021A1" w:rsidR="00676592" w:rsidRPr="003D60E3" w:rsidRDefault="00676592" w:rsidP="00676592">
      <w:pPr>
        <w:pStyle w:val="Standard"/>
        <w:jc w:val="both"/>
        <w:rPr>
          <w:rFonts w:ascii="Arial" w:hAnsi="Arial" w:cs="Arial"/>
          <w:i/>
          <w:u w:val="single"/>
        </w:rPr>
      </w:pPr>
      <w:r w:rsidRPr="003D60E3">
        <w:rPr>
          <w:rFonts w:ascii="Arial" w:hAnsi="Arial" w:cs="Arial"/>
          <w:i/>
          <w:u w:val="single"/>
        </w:rPr>
        <w:t>Submersion marine</w:t>
      </w:r>
    </w:p>
    <w:p w14:paraId="2A0C42B2" w14:textId="2F0DE3DC" w:rsidR="00676592" w:rsidRDefault="00676592" w:rsidP="00676592">
      <w:pPr>
        <w:pStyle w:val="Standard"/>
        <w:spacing w:after="0"/>
        <w:jc w:val="both"/>
        <w:rPr>
          <w:rFonts w:ascii="Arial" w:hAnsi="Arial" w:cs="Arial"/>
        </w:rPr>
      </w:pPr>
      <w:r w:rsidRPr="00714310">
        <w:rPr>
          <w:rFonts w:ascii="Arial" w:hAnsi="Arial" w:cs="Arial"/>
        </w:rPr>
        <w:t>La Stratégie Nationale de Gestion des Risques d’Inondation</w:t>
      </w:r>
      <w:r>
        <w:rPr>
          <w:rFonts w:ascii="Arial" w:hAnsi="Arial" w:cs="Arial"/>
        </w:rPr>
        <w:t>, publiée en 2014,</w:t>
      </w:r>
      <w:r w:rsidRPr="00714310">
        <w:rPr>
          <w:rFonts w:ascii="Arial" w:hAnsi="Arial" w:cs="Arial"/>
        </w:rPr>
        <w:t xml:space="preserve"> a permis de définir localement 5 Territoires à Risques importants d’Inondation sur le littoral néo-aquitain. Sur ces TRI ont été mises en place 5 Stratégies Locales de Gestion du Risque d’Inondation ; appuyées en Charente-Maritime sur un important programme de défense contre la mer qui se </w:t>
      </w:r>
      <w:r w:rsidRPr="00714310">
        <w:rPr>
          <w:rFonts w:ascii="Arial" w:hAnsi="Arial" w:cs="Arial"/>
        </w:rPr>
        <w:lastRenderedPageBreak/>
        <w:t>décline à travers 8 P</w:t>
      </w:r>
      <w:r>
        <w:rPr>
          <w:rFonts w:ascii="Arial" w:hAnsi="Arial" w:cs="Arial"/>
        </w:rPr>
        <w:t>rogrammes</w:t>
      </w:r>
      <w:r w:rsidRPr="00714310">
        <w:rPr>
          <w:rFonts w:ascii="Arial" w:hAnsi="Arial" w:cs="Arial"/>
        </w:rPr>
        <w:t xml:space="preserve"> d’Actions de Prévention des Inondations (PAPI)</w:t>
      </w:r>
      <w:r w:rsidR="00F36670">
        <w:rPr>
          <w:rFonts w:ascii="Arial" w:hAnsi="Arial" w:cs="Arial"/>
        </w:rPr>
        <w:t>. E</w:t>
      </w:r>
      <w:r w:rsidRPr="00714310">
        <w:rPr>
          <w:rFonts w:ascii="Arial" w:hAnsi="Arial" w:cs="Arial"/>
        </w:rPr>
        <w:t xml:space="preserve">n Gironde et dans les Pyrénées-Atlantiques, </w:t>
      </w:r>
      <w:r>
        <w:rPr>
          <w:rFonts w:ascii="Arial" w:hAnsi="Arial" w:cs="Arial"/>
        </w:rPr>
        <w:t>2</w:t>
      </w:r>
      <w:r w:rsidRPr="00714310">
        <w:rPr>
          <w:rFonts w:ascii="Arial" w:hAnsi="Arial" w:cs="Arial"/>
        </w:rPr>
        <w:t xml:space="preserve"> Stratégies Locales de Gestion du Risque d’Inondation </w:t>
      </w:r>
      <w:r>
        <w:rPr>
          <w:rFonts w:ascii="Arial" w:hAnsi="Arial" w:cs="Arial"/>
        </w:rPr>
        <w:t xml:space="preserve">et 2 </w:t>
      </w:r>
      <w:r w:rsidRPr="00714310">
        <w:rPr>
          <w:rFonts w:ascii="Arial" w:hAnsi="Arial" w:cs="Arial"/>
        </w:rPr>
        <w:t>PAPI d’intention littoraux sont en cours d’élaboration</w:t>
      </w:r>
      <w:r>
        <w:rPr>
          <w:rFonts w:ascii="Arial" w:hAnsi="Arial" w:cs="Arial"/>
        </w:rPr>
        <w:t xml:space="preserve"> (bassin d’Arcachon et côte Basque)</w:t>
      </w:r>
      <w:r w:rsidRPr="00714310">
        <w:rPr>
          <w:rFonts w:ascii="Arial" w:hAnsi="Arial" w:cs="Arial"/>
        </w:rPr>
        <w:t>.</w:t>
      </w:r>
      <w:r w:rsidR="00F36670">
        <w:rPr>
          <w:rFonts w:ascii="Arial" w:hAnsi="Arial" w:cs="Arial"/>
        </w:rPr>
        <w:t xml:space="preserve"> </w:t>
      </w:r>
      <w:r w:rsidRPr="00811808">
        <w:rPr>
          <w:rFonts w:ascii="Arial" w:hAnsi="Arial" w:cs="Arial"/>
        </w:rPr>
        <w:t>Le Plan Digues est sous maîtrise d’ouvrage du Département de la Charente-Maritime, et s’inscrit notamment dans les Programmes d’Actions de Prévention des Inondations et les travaux labellisés « Plans Submersions Rapides » après la tempête Xynthia</w:t>
      </w:r>
      <w:r>
        <w:rPr>
          <w:rFonts w:ascii="Arial" w:hAnsi="Arial" w:cs="Arial"/>
        </w:rPr>
        <w:t>.</w:t>
      </w:r>
      <w:r w:rsidRPr="00DF6F8D">
        <w:rPr>
          <w:noProof/>
          <w:lang w:eastAsia="fr-FR"/>
        </w:rPr>
        <w:t xml:space="preserve"> </w:t>
      </w:r>
    </w:p>
    <w:p w14:paraId="33676707" w14:textId="77777777" w:rsidR="00676592" w:rsidRDefault="00676592" w:rsidP="00676592">
      <w:pPr>
        <w:pStyle w:val="Standard"/>
        <w:spacing w:after="0"/>
        <w:jc w:val="both"/>
        <w:rPr>
          <w:rFonts w:ascii="Arial" w:hAnsi="Arial" w:cs="Arial"/>
        </w:rPr>
      </w:pPr>
    </w:p>
    <w:p w14:paraId="578A158E" w14:textId="77777777" w:rsidR="00676592" w:rsidRPr="003D60E3" w:rsidRDefault="00676592" w:rsidP="00676592">
      <w:pPr>
        <w:pStyle w:val="Standard"/>
        <w:jc w:val="both"/>
        <w:rPr>
          <w:rFonts w:ascii="Arial" w:hAnsi="Arial" w:cs="Arial"/>
          <w:i/>
          <w:u w:val="single"/>
        </w:rPr>
      </w:pPr>
      <w:r w:rsidRPr="003D60E3">
        <w:rPr>
          <w:rFonts w:ascii="Arial" w:hAnsi="Arial" w:cs="Arial"/>
          <w:i/>
          <w:u w:val="single"/>
        </w:rPr>
        <w:t>Erosion côtière</w:t>
      </w:r>
    </w:p>
    <w:p w14:paraId="24D48109" w14:textId="71D054F4" w:rsidR="00676592" w:rsidRPr="00A50F32" w:rsidRDefault="00676592" w:rsidP="00F36670">
      <w:pPr>
        <w:pStyle w:val="Standard"/>
        <w:jc w:val="both"/>
        <w:rPr>
          <w:rFonts w:ascii="Arial" w:hAnsi="Arial" w:cs="Arial"/>
        </w:rPr>
      </w:pPr>
      <w:r w:rsidRPr="00A50F32">
        <w:rPr>
          <w:rFonts w:ascii="Arial" w:hAnsi="Arial" w:cs="Arial"/>
        </w:rPr>
        <w:t>La Stratégie Nationale de Gestion Intégrée du Trait de Côte a été définie en 2012 et actualisée en 2017. C’est la même année qu’a été définie en ex-Aquitaine une stratégie régionale de gestion de la bande côtière. Elle propose à l’ensemble des acteurs publics du littoral une vision partagée permettant de gérer le risque d’érosion côtière</w:t>
      </w:r>
      <w:r w:rsidR="00F36670" w:rsidRPr="00A50F32">
        <w:rPr>
          <w:rFonts w:ascii="Arial" w:hAnsi="Arial" w:cs="Arial"/>
        </w:rPr>
        <w:t xml:space="preserve">, et </w:t>
      </w:r>
      <w:r w:rsidRPr="00A50F32">
        <w:rPr>
          <w:rFonts w:ascii="Arial" w:hAnsi="Arial" w:cs="Arial"/>
        </w:rPr>
        <w:t>traduit une ambition collective à l’échelle régionale et offre une boîte à outils pour mettre en œuvre, localement, une gestion durable de la bande côtière.</w:t>
      </w:r>
      <w:r w:rsidR="003D60E3" w:rsidRPr="00A50F32">
        <w:rPr>
          <w:rFonts w:ascii="Arial" w:hAnsi="Arial" w:cs="Arial"/>
        </w:rPr>
        <w:t xml:space="preserve"> </w:t>
      </w:r>
      <w:r w:rsidRPr="00A50F32">
        <w:rPr>
          <w:rFonts w:ascii="Arial" w:hAnsi="Arial" w:cs="Arial"/>
        </w:rPr>
        <w:t xml:space="preserve">Ce </w:t>
      </w:r>
      <w:proofErr w:type="gramStart"/>
      <w:r w:rsidRPr="00A50F32">
        <w:rPr>
          <w:rFonts w:ascii="Arial" w:hAnsi="Arial" w:cs="Arial"/>
        </w:rPr>
        <w:t>cadre  a</w:t>
      </w:r>
      <w:proofErr w:type="gramEnd"/>
      <w:r w:rsidRPr="00A50F32">
        <w:rPr>
          <w:rFonts w:ascii="Arial" w:hAnsi="Arial" w:cs="Arial"/>
        </w:rPr>
        <w:t xml:space="preserve"> permis d’identifier que 85% du linéaire du littoral ex-aquitain présentait une sensibilité socio-économique faible. Toutefois, une grande disparité a pu être soulignée entre la côte rocheuse et la côte sableuse, La première concentrant des enjeux bien plus denses que la seconde, dont le caractère naturel est dominant. L’érosion côtière n’est donc pas un problème immédiat pour l’ensemble du littoral aquitain. En revanche, dans les secteurs où populations et activités sont implantées, cette présence constitue à la fois des enjeux économiques, sociétaux et humains auxquels il convient de rajouter les enjeux environnementaux et patrimoniaux.</w:t>
      </w:r>
      <w:r w:rsidR="00F36670" w:rsidRPr="00A50F32">
        <w:rPr>
          <w:rFonts w:ascii="Arial" w:hAnsi="Arial" w:cs="Arial"/>
        </w:rPr>
        <w:t xml:space="preserve"> </w:t>
      </w:r>
      <w:r w:rsidRPr="00A50F32">
        <w:rPr>
          <w:rFonts w:ascii="Arial" w:hAnsi="Arial" w:cs="Arial"/>
        </w:rPr>
        <w:t xml:space="preserve">Au terme de ce diagnostic, 7 territoires prioritaires ont élaboré une stratégie locale érosion avec l’objectif de réduire durablement et efficacement la vulnérabilité des personnes, des biens et des activités à l’érosion côtière. </w:t>
      </w:r>
    </w:p>
    <w:p w14:paraId="2D72840B" w14:textId="3DBFADA5" w:rsidR="00676592" w:rsidRDefault="00676592" w:rsidP="00676592">
      <w:pPr>
        <w:pStyle w:val="Standard"/>
        <w:jc w:val="both"/>
        <w:rPr>
          <w:rFonts w:ascii="Arial" w:hAnsi="Arial" w:cs="Arial"/>
        </w:rPr>
      </w:pPr>
      <w:r w:rsidRPr="00A50F32">
        <w:rPr>
          <w:rFonts w:ascii="Arial" w:hAnsi="Arial" w:cs="Arial"/>
        </w:rPr>
        <w:t>Au-delà de ces cadres spécifiques, la Stratégie nationale de gestion intégrée du trait de côte invite à une gestion coordonnée des actions de prévention contre la submersion et les érosions. Avec l’arrivée en 2018 de la compétence de Gestion des Milieux Aquatiques et Prévention des Inondations (GEMAPI), les compétences et responsabilités ont en partie été précisées, pour les inondations/submersions marines et pour l’érosion côtière. Cependant, les outils stratégiques et de programmation (TRI, PGRI, SLGRI, PAPI), ainsi que les éléments règlementaires (systèmes d’endiguement, décret « digues ») et financiers (Commission mixte</w:t>
      </w:r>
      <w:r w:rsidRPr="00731D97">
        <w:rPr>
          <w:rFonts w:ascii="Arial" w:hAnsi="Arial" w:cs="Arial"/>
        </w:rPr>
        <w:t xml:space="preserve"> inondation, fonds Barnier, taxe GEMAPI) restent bien distincts pour les deux aléas, ne facilitant pas </w:t>
      </w:r>
      <w:r>
        <w:rPr>
          <w:rFonts w:ascii="Arial" w:hAnsi="Arial" w:cs="Arial"/>
        </w:rPr>
        <w:t>une</w:t>
      </w:r>
      <w:r w:rsidRPr="00731D97">
        <w:rPr>
          <w:rFonts w:ascii="Arial" w:hAnsi="Arial" w:cs="Arial"/>
        </w:rPr>
        <w:t xml:space="preserve"> gestion coordonnée dans la pratique.</w:t>
      </w:r>
    </w:p>
    <w:tbl>
      <w:tblPr>
        <w:tblStyle w:val="Grilledutableau"/>
        <w:tblW w:w="0" w:type="auto"/>
        <w:tblLook w:val="04A0" w:firstRow="1" w:lastRow="0" w:firstColumn="1" w:lastColumn="0" w:noHBand="0" w:noVBand="1"/>
      </w:tblPr>
      <w:tblGrid>
        <w:gridCol w:w="9062"/>
      </w:tblGrid>
      <w:tr w:rsidR="00011ADD" w14:paraId="6CB26AB5" w14:textId="77777777" w:rsidTr="003A6479">
        <w:tc>
          <w:tcPr>
            <w:tcW w:w="9212" w:type="dxa"/>
            <w:shd w:val="clear" w:color="auto" w:fill="DDD9C3" w:themeFill="background2" w:themeFillShade="E6"/>
          </w:tcPr>
          <w:p w14:paraId="16C0AB9A" w14:textId="77777777" w:rsidR="00CF3AE3" w:rsidRDefault="00011ADD" w:rsidP="00CF3AE3">
            <w:pPr>
              <w:pStyle w:val="Sansinterligne"/>
              <w:shd w:val="clear" w:color="auto" w:fill="DDD9C3" w:themeFill="background2" w:themeFillShade="E6"/>
              <w:rPr>
                <w:b w:val="0"/>
              </w:rPr>
            </w:pPr>
            <w:r w:rsidRPr="006944E4">
              <w:t>&gt;&gt; Exemple d’actions possibles du partenariat littoral </w:t>
            </w:r>
            <w:r>
              <w:t xml:space="preserve"> </w:t>
            </w:r>
          </w:p>
          <w:p w14:paraId="1B347957" w14:textId="7725CF29" w:rsidR="00011ADD" w:rsidRPr="00911915" w:rsidRDefault="00CF3AE3" w:rsidP="003A6479">
            <w:pPr>
              <w:shd w:val="clear" w:color="auto" w:fill="DDD9C3" w:themeFill="background2" w:themeFillShade="E6"/>
              <w:jc w:val="left"/>
              <w:rPr>
                <w:b/>
                <w:highlight w:val="yellow"/>
              </w:rPr>
            </w:pPr>
            <w:r>
              <w:rPr>
                <w:b/>
              </w:rPr>
              <w:t>E</w:t>
            </w:r>
            <w:r w:rsidR="00011ADD" w:rsidRPr="007D6FFD">
              <w:rPr>
                <w:b/>
              </w:rPr>
              <w:t>ncourager la mise en œuvre de stratégies de gestion des risques d’érosion côtière</w:t>
            </w:r>
          </w:p>
          <w:p w14:paraId="471FD00D" w14:textId="77777777" w:rsidR="00011ADD" w:rsidRPr="007D6FFD" w:rsidRDefault="00011ADD" w:rsidP="00011ADD">
            <w:pPr>
              <w:pStyle w:val="Sansinterligne"/>
              <w:numPr>
                <w:ilvl w:val="0"/>
                <w:numId w:val="17"/>
              </w:numPr>
              <w:shd w:val="clear" w:color="auto" w:fill="DDD9C3" w:themeFill="background2" w:themeFillShade="E6"/>
              <w:rPr>
                <w:b w:val="0"/>
              </w:rPr>
            </w:pPr>
            <w:r w:rsidRPr="007D6FFD">
              <w:rPr>
                <w:b w:val="0"/>
              </w:rPr>
              <w:t>Poursuivre l’élaboration et la mise en œuvre de stratégies de gestion de la bande côtière</w:t>
            </w:r>
            <w:r>
              <w:rPr>
                <w:rStyle w:val="Appelnotedebasdep"/>
                <w:b w:val="0"/>
              </w:rPr>
              <w:footnoteReference w:id="5"/>
            </w:r>
          </w:p>
          <w:p w14:paraId="28E154A1" w14:textId="0E3611EC" w:rsidR="00011ADD" w:rsidRDefault="00011ADD" w:rsidP="00CF3AE3">
            <w:pPr>
              <w:pStyle w:val="Sansinterligne"/>
              <w:numPr>
                <w:ilvl w:val="0"/>
                <w:numId w:val="17"/>
              </w:numPr>
              <w:shd w:val="clear" w:color="auto" w:fill="DDD9C3" w:themeFill="background2" w:themeFillShade="E6"/>
              <w:rPr>
                <w:b w:val="0"/>
              </w:rPr>
            </w:pPr>
            <w:r w:rsidRPr="007D6FFD">
              <w:rPr>
                <w:b w:val="0"/>
              </w:rPr>
              <w:t>Valoriser et partager les démarches d’information, de concertation, de participation du public dans l’élaboration et la mise en œuvre des stratégies de gestion de la bande côtière, et accompagner le développement de nouvelles approches en ce sens</w:t>
            </w:r>
          </w:p>
          <w:p w14:paraId="4B5A3EE2" w14:textId="77777777" w:rsidR="00CF3AE3" w:rsidRPr="00CF3AE3" w:rsidRDefault="00CF3AE3" w:rsidP="00CF3AE3">
            <w:pPr>
              <w:pStyle w:val="Sansinterligne"/>
              <w:shd w:val="clear" w:color="auto" w:fill="DDD9C3" w:themeFill="background2" w:themeFillShade="E6"/>
              <w:ind w:left="720"/>
              <w:rPr>
                <w:b w:val="0"/>
              </w:rPr>
            </w:pPr>
          </w:p>
          <w:p w14:paraId="67786F1D" w14:textId="77777777" w:rsidR="00011ADD" w:rsidRPr="007D6FFD" w:rsidRDefault="00011ADD" w:rsidP="003A6479">
            <w:pPr>
              <w:pStyle w:val="Sansinterligne"/>
              <w:shd w:val="clear" w:color="auto" w:fill="DDD9C3" w:themeFill="background2" w:themeFillShade="E6"/>
              <w:ind w:left="720"/>
              <w:rPr>
                <w:b w:val="0"/>
              </w:rPr>
            </w:pPr>
          </w:p>
          <w:p w14:paraId="33918692" w14:textId="77777777" w:rsidR="00CF3AE3" w:rsidRDefault="00011ADD" w:rsidP="00CF3AE3">
            <w:pPr>
              <w:pStyle w:val="Sansinterligne"/>
              <w:shd w:val="clear" w:color="auto" w:fill="DDD9C3" w:themeFill="background2" w:themeFillShade="E6"/>
              <w:rPr>
                <w:b w:val="0"/>
              </w:rPr>
            </w:pPr>
            <w:r w:rsidRPr="007D6FFD">
              <w:t xml:space="preserve">&gt;&gt; Exemple d’actions possibles du partenariat littoral  </w:t>
            </w:r>
          </w:p>
          <w:p w14:paraId="124BA872" w14:textId="02976402" w:rsidR="00011ADD" w:rsidRPr="007D6FFD" w:rsidRDefault="00CF3AE3" w:rsidP="003A6479">
            <w:pPr>
              <w:shd w:val="clear" w:color="auto" w:fill="DDD9C3" w:themeFill="background2" w:themeFillShade="E6"/>
              <w:jc w:val="left"/>
              <w:rPr>
                <w:b/>
              </w:rPr>
            </w:pPr>
            <w:r>
              <w:rPr>
                <w:b/>
              </w:rPr>
              <w:lastRenderedPageBreak/>
              <w:t>A</w:t>
            </w:r>
            <w:r w:rsidR="00011ADD" w:rsidRPr="007D6FFD">
              <w:rPr>
                <w:b/>
              </w:rPr>
              <w:t>rticuler davantage la gestion des inondations/submersions marines et la gestion de l’érosion côtière</w:t>
            </w:r>
          </w:p>
          <w:p w14:paraId="7B89C905" w14:textId="77777777" w:rsidR="00011ADD" w:rsidRPr="007D6FFD" w:rsidRDefault="00011ADD" w:rsidP="00011ADD">
            <w:pPr>
              <w:pStyle w:val="Sansinterligne"/>
              <w:numPr>
                <w:ilvl w:val="0"/>
                <w:numId w:val="17"/>
              </w:numPr>
              <w:shd w:val="clear" w:color="auto" w:fill="DDD9C3" w:themeFill="background2" w:themeFillShade="E6"/>
              <w:rPr>
                <w:b w:val="0"/>
              </w:rPr>
            </w:pPr>
            <w:r w:rsidRPr="007D6FFD">
              <w:rPr>
                <w:b w:val="0"/>
              </w:rPr>
              <w:t>Valoriser et partager les démarches locales de gestion des submersions marines et identifier les éventuels besoins d’appui au niveau régional</w:t>
            </w:r>
          </w:p>
          <w:p w14:paraId="277C7572" w14:textId="5C29EC13" w:rsidR="00011ADD" w:rsidRPr="00CF3AE3" w:rsidRDefault="00011ADD" w:rsidP="00CF3AE3">
            <w:pPr>
              <w:pStyle w:val="Sansinterligne"/>
              <w:numPr>
                <w:ilvl w:val="0"/>
                <w:numId w:val="17"/>
              </w:numPr>
              <w:shd w:val="clear" w:color="auto" w:fill="DDD9C3" w:themeFill="background2" w:themeFillShade="E6"/>
              <w:rPr>
                <w:b w:val="0"/>
              </w:rPr>
            </w:pPr>
            <w:r w:rsidRPr="007D6FFD">
              <w:rPr>
                <w:b w:val="0"/>
              </w:rPr>
              <w:t>Evaluer les effets et retombées des stratégies, plans de gestion et programmes d’actions régionaux et locaux de gestion des risques littoraux sur les actions opérationnelles de terrain, et imaginer d’éventuelles pistes d’améliorations</w:t>
            </w:r>
          </w:p>
        </w:tc>
      </w:tr>
    </w:tbl>
    <w:p w14:paraId="6BD256A9" w14:textId="77777777" w:rsidR="00123860" w:rsidRDefault="00123860" w:rsidP="00D94238">
      <w:pPr>
        <w:pStyle w:val="Sansinterligne"/>
      </w:pPr>
    </w:p>
    <w:p w14:paraId="4964300C" w14:textId="6B1A5240" w:rsidR="00676592" w:rsidRPr="00825DB9" w:rsidRDefault="00676592" w:rsidP="00676592">
      <w:pPr>
        <w:pStyle w:val="Standard"/>
        <w:jc w:val="both"/>
        <w:rPr>
          <w:rFonts w:ascii="Arial" w:hAnsi="Arial" w:cs="Arial"/>
          <w:b/>
          <w:color w:val="76923C" w:themeColor="accent3" w:themeShade="BF"/>
          <w:sz w:val="24"/>
        </w:rPr>
      </w:pPr>
      <w:r w:rsidRPr="00825DB9">
        <w:rPr>
          <w:rFonts w:ascii="Arial" w:hAnsi="Arial" w:cs="Arial"/>
          <w:b/>
          <w:color w:val="76923C" w:themeColor="accent3" w:themeShade="BF"/>
          <w:sz w:val="24"/>
        </w:rPr>
        <w:t>Une articulation du couple planification – prévention qui reste insuffisante</w:t>
      </w:r>
    </w:p>
    <w:p w14:paraId="2B6B9AC9" w14:textId="532BA25D" w:rsidR="006A5FDE" w:rsidRDefault="00676592" w:rsidP="00676592">
      <w:pPr>
        <w:pStyle w:val="Standard"/>
        <w:jc w:val="both"/>
        <w:rPr>
          <w:rFonts w:ascii="Arial" w:hAnsi="Arial" w:cs="Arial"/>
          <w:color w:val="000000"/>
        </w:rPr>
      </w:pPr>
      <w:r>
        <w:rPr>
          <w:rFonts w:ascii="Arial" w:hAnsi="Arial" w:cs="Arial"/>
          <w:color w:val="000000"/>
        </w:rPr>
        <w:t>À</w:t>
      </w:r>
      <w:r w:rsidRPr="006A00E5">
        <w:rPr>
          <w:rFonts w:ascii="Arial" w:hAnsi="Arial" w:cs="Arial"/>
          <w:color w:val="000000"/>
        </w:rPr>
        <w:t xml:space="preserve"> la difficulté d’articuler les outils </w:t>
      </w:r>
      <w:r>
        <w:rPr>
          <w:rFonts w:ascii="Arial" w:hAnsi="Arial" w:cs="Arial"/>
          <w:color w:val="000000"/>
        </w:rPr>
        <w:t xml:space="preserve">et dispositifs </w:t>
      </w:r>
      <w:r w:rsidRPr="006A00E5">
        <w:rPr>
          <w:rFonts w:ascii="Arial" w:hAnsi="Arial" w:cs="Arial"/>
          <w:color w:val="000000"/>
        </w:rPr>
        <w:t>de gestion et de prévention entre eux</w:t>
      </w:r>
      <w:r>
        <w:rPr>
          <w:rFonts w:ascii="Arial" w:hAnsi="Arial" w:cs="Arial"/>
          <w:color w:val="000000"/>
        </w:rPr>
        <w:t>,</w:t>
      </w:r>
      <w:r w:rsidRPr="006A00E5">
        <w:rPr>
          <w:rFonts w:ascii="Arial" w:hAnsi="Arial" w:cs="Arial"/>
          <w:color w:val="000000"/>
        </w:rPr>
        <w:t xml:space="preserve"> s’ajoute celle de mettre en rel</w:t>
      </w:r>
      <w:r>
        <w:rPr>
          <w:rFonts w:ascii="Arial" w:hAnsi="Arial" w:cs="Arial"/>
          <w:color w:val="000000"/>
        </w:rPr>
        <w:t>ation ces mêmes outils et c</w:t>
      </w:r>
      <w:r w:rsidRPr="006A00E5">
        <w:rPr>
          <w:rFonts w:ascii="Arial" w:hAnsi="Arial" w:cs="Arial"/>
          <w:color w:val="000000"/>
        </w:rPr>
        <w:t>eux de la planification, de l’urbanisme.</w:t>
      </w:r>
      <w:r w:rsidR="00F36670">
        <w:rPr>
          <w:rFonts w:ascii="Arial" w:hAnsi="Arial" w:cs="Arial"/>
          <w:color w:val="000000"/>
        </w:rPr>
        <w:t xml:space="preserve"> </w:t>
      </w:r>
      <w:r w:rsidRPr="00284612">
        <w:rPr>
          <w:rFonts w:ascii="Arial" w:hAnsi="Arial" w:cs="Arial"/>
          <w:color w:val="000000"/>
        </w:rPr>
        <w:t xml:space="preserve">Dans les communes couvertes par un </w:t>
      </w:r>
      <w:r>
        <w:rPr>
          <w:rFonts w:ascii="Arial" w:hAnsi="Arial" w:cs="Arial"/>
          <w:color w:val="000000"/>
        </w:rPr>
        <w:t>Plan de Prévention des Risques Naturels (PPRN)</w:t>
      </w:r>
      <w:r w:rsidRPr="00284612">
        <w:rPr>
          <w:rFonts w:ascii="Arial" w:hAnsi="Arial" w:cs="Arial"/>
          <w:color w:val="000000"/>
        </w:rPr>
        <w:t>, les risques doivent être obligatoirement pris en compte dans les documents d’urbanisme</w:t>
      </w:r>
      <w:r>
        <w:rPr>
          <w:rFonts w:ascii="Arial" w:hAnsi="Arial" w:cs="Arial"/>
          <w:color w:val="000000"/>
        </w:rPr>
        <w:t xml:space="preserve">. </w:t>
      </w:r>
      <w:r w:rsidRPr="00284612">
        <w:rPr>
          <w:rFonts w:ascii="Arial" w:hAnsi="Arial" w:cs="Arial"/>
          <w:color w:val="000000"/>
        </w:rPr>
        <w:t>Le PPRN</w:t>
      </w:r>
      <w:r>
        <w:rPr>
          <w:rFonts w:ascii="Arial" w:hAnsi="Arial" w:cs="Arial"/>
          <w:color w:val="000000"/>
        </w:rPr>
        <w:t>,</w:t>
      </w:r>
      <w:r w:rsidRPr="00284612">
        <w:rPr>
          <w:rFonts w:ascii="Arial" w:hAnsi="Arial" w:cs="Arial"/>
          <w:color w:val="000000"/>
        </w:rPr>
        <w:t xml:space="preserve"> annexé au document d’urbanisme, le rend ainsi opposable aux autorisations d’occupation et utilisation des sols, tels que les permis de construire ou d’aménager, au même titre que les dispositions réglementaires du document d’urbanisme en fonction des zonages</w:t>
      </w:r>
      <w:r>
        <w:rPr>
          <w:rFonts w:ascii="Arial" w:hAnsi="Arial" w:cs="Arial"/>
          <w:color w:val="000000"/>
        </w:rPr>
        <w:t>, afin de limiter l’implantation de nouveaux enjeux et l’augmentation de la vulnérabilité dans les zones à risque</w:t>
      </w:r>
      <w:r w:rsidRPr="00284612">
        <w:rPr>
          <w:rFonts w:ascii="Arial" w:hAnsi="Arial" w:cs="Arial"/>
          <w:color w:val="000000"/>
        </w:rPr>
        <w:t>.</w:t>
      </w:r>
      <w:r>
        <w:rPr>
          <w:rFonts w:ascii="Arial" w:hAnsi="Arial" w:cs="Arial"/>
          <w:color w:val="000000"/>
        </w:rPr>
        <w:t xml:space="preserve"> </w:t>
      </w:r>
      <w:r w:rsidRPr="00284612">
        <w:rPr>
          <w:rFonts w:ascii="Arial" w:hAnsi="Arial" w:cs="Arial"/>
          <w:color w:val="000000"/>
        </w:rPr>
        <w:t>En l’absence de PPR</w:t>
      </w:r>
      <w:r>
        <w:rPr>
          <w:rFonts w:ascii="Arial" w:hAnsi="Arial" w:cs="Arial"/>
          <w:color w:val="000000"/>
        </w:rPr>
        <w:t>N</w:t>
      </w:r>
      <w:r w:rsidRPr="00284612">
        <w:rPr>
          <w:rFonts w:ascii="Arial" w:hAnsi="Arial" w:cs="Arial"/>
          <w:color w:val="000000"/>
        </w:rPr>
        <w:t>, l</w:t>
      </w:r>
      <w:r>
        <w:rPr>
          <w:rFonts w:ascii="Arial" w:hAnsi="Arial" w:cs="Arial"/>
          <w:color w:val="000000"/>
        </w:rPr>
        <w:t>es</w:t>
      </w:r>
      <w:r w:rsidRPr="00284612">
        <w:rPr>
          <w:rFonts w:ascii="Arial" w:hAnsi="Arial" w:cs="Arial"/>
          <w:color w:val="000000"/>
        </w:rPr>
        <w:t xml:space="preserve"> commune</w:t>
      </w:r>
      <w:r>
        <w:rPr>
          <w:rFonts w:ascii="Arial" w:hAnsi="Arial" w:cs="Arial"/>
          <w:color w:val="000000"/>
        </w:rPr>
        <w:t>s</w:t>
      </w:r>
      <w:r w:rsidRPr="00284612">
        <w:rPr>
          <w:rFonts w:ascii="Arial" w:hAnsi="Arial" w:cs="Arial"/>
          <w:color w:val="000000"/>
        </w:rPr>
        <w:t xml:space="preserve"> doi</w:t>
      </w:r>
      <w:r>
        <w:rPr>
          <w:rFonts w:ascii="Arial" w:hAnsi="Arial" w:cs="Arial"/>
          <w:color w:val="000000"/>
        </w:rPr>
        <w:t>ven</w:t>
      </w:r>
      <w:r w:rsidRPr="00284612">
        <w:rPr>
          <w:rFonts w:ascii="Arial" w:hAnsi="Arial" w:cs="Arial"/>
          <w:color w:val="000000"/>
        </w:rPr>
        <w:t>t malgré tout tenir compte des risques naturels dans l’élaboration des documents d’urbanisme</w:t>
      </w:r>
      <w:r>
        <w:rPr>
          <w:rFonts w:ascii="Arial" w:hAnsi="Arial" w:cs="Arial"/>
          <w:color w:val="000000"/>
        </w:rPr>
        <w:t xml:space="preserve">, en fonction de la connaissance locale des aléas naturels. </w:t>
      </w:r>
    </w:p>
    <w:p w14:paraId="5D792A08" w14:textId="4716E95D" w:rsidR="00A50F32" w:rsidRDefault="00676592" w:rsidP="00676592">
      <w:pPr>
        <w:pStyle w:val="Standard"/>
        <w:jc w:val="both"/>
        <w:rPr>
          <w:rFonts w:ascii="Arial" w:hAnsi="Arial" w:cs="Arial"/>
          <w:color w:val="000000"/>
        </w:rPr>
      </w:pPr>
      <w:r>
        <w:rPr>
          <w:rFonts w:ascii="Arial" w:hAnsi="Arial" w:cs="Arial"/>
          <w:color w:val="000000"/>
        </w:rPr>
        <w:t>À l’avenir, une meilleure articulation entre dispositifs de gestion et de prévention et outils de planification devra être recherchée sur les territoires littoraux, de façon à ne pas exposer de nouveaux enjeux aux risques, sans toutefois trop « figer » l’aménagement des territoires littoraux, car les modes de gestion basés sur la réduction de la vulnérabilité, et notamment le repli stratégique devront prendre une place de plus en plus importante dans les stratégies locales de gestion sur le long terme.</w:t>
      </w:r>
    </w:p>
    <w:tbl>
      <w:tblPr>
        <w:tblStyle w:val="Grilledutableau"/>
        <w:tblW w:w="0" w:type="auto"/>
        <w:tblLook w:val="04A0" w:firstRow="1" w:lastRow="0" w:firstColumn="1" w:lastColumn="0" w:noHBand="0" w:noVBand="1"/>
      </w:tblPr>
      <w:tblGrid>
        <w:gridCol w:w="9062"/>
      </w:tblGrid>
      <w:tr w:rsidR="00011ADD" w14:paraId="2864B3E6" w14:textId="77777777" w:rsidTr="003A6479">
        <w:tc>
          <w:tcPr>
            <w:tcW w:w="9212" w:type="dxa"/>
            <w:shd w:val="clear" w:color="auto" w:fill="DDD9C3" w:themeFill="background2" w:themeFillShade="E6"/>
          </w:tcPr>
          <w:p w14:paraId="0DF92004" w14:textId="77777777" w:rsidR="00CF3AE3" w:rsidRDefault="00011ADD" w:rsidP="00CF3AE3">
            <w:pPr>
              <w:pStyle w:val="Sansinterligne"/>
              <w:shd w:val="clear" w:color="auto" w:fill="DDD9C3" w:themeFill="background2" w:themeFillShade="E6"/>
              <w:rPr>
                <w:b w:val="0"/>
              </w:rPr>
            </w:pPr>
            <w:r w:rsidRPr="006944E4">
              <w:t xml:space="preserve">&gt;&gt; Exemple d’actions </w:t>
            </w:r>
            <w:r w:rsidRPr="006A5FDE">
              <w:t xml:space="preserve">possibles du partenariat littoral  </w:t>
            </w:r>
          </w:p>
          <w:p w14:paraId="7F6D0528" w14:textId="4B02A6CF" w:rsidR="00011ADD" w:rsidRPr="00911915" w:rsidRDefault="00CF3AE3" w:rsidP="003A6479">
            <w:pPr>
              <w:shd w:val="clear" w:color="auto" w:fill="DDD9C3" w:themeFill="background2" w:themeFillShade="E6"/>
              <w:jc w:val="left"/>
              <w:rPr>
                <w:b/>
                <w:highlight w:val="yellow"/>
              </w:rPr>
            </w:pPr>
            <w:r>
              <w:rPr>
                <w:b/>
              </w:rPr>
              <w:t>P</w:t>
            </w:r>
            <w:r w:rsidR="00011ADD" w:rsidRPr="006A5FDE">
              <w:rPr>
                <w:b/>
              </w:rPr>
              <w:t>réserver les espaces naturels concourant à la résilience des territoires littoraux</w:t>
            </w:r>
          </w:p>
          <w:p w14:paraId="146BC758" w14:textId="77777777" w:rsidR="00011ADD" w:rsidRPr="006A5FDE" w:rsidRDefault="00011ADD" w:rsidP="00011ADD">
            <w:pPr>
              <w:pStyle w:val="Sansinterligne"/>
              <w:numPr>
                <w:ilvl w:val="0"/>
                <w:numId w:val="17"/>
              </w:numPr>
              <w:shd w:val="clear" w:color="auto" w:fill="DDD9C3" w:themeFill="background2" w:themeFillShade="E6"/>
              <w:rPr>
                <w:b w:val="0"/>
              </w:rPr>
            </w:pPr>
            <w:r w:rsidRPr="006A5FDE">
              <w:rPr>
                <w:b w:val="0"/>
              </w:rPr>
              <w:t>Valoriser les actions de génie écologique sur les plages et espaces dunaires, notamment en mettant en réseau les acteurs impliqués</w:t>
            </w:r>
          </w:p>
          <w:p w14:paraId="05CB3F88" w14:textId="77777777" w:rsidR="00011ADD" w:rsidRDefault="00011ADD" w:rsidP="00011ADD">
            <w:pPr>
              <w:pStyle w:val="Sansinterligne"/>
              <w:numPr>
                <w:ilvl w:val="0"/>
                <w:numId w:val="17"/>
              </w:numPr>
              <w:shd w:val="clear" w:color="auto" w:fill="DDD9C3" w:themeFill="background2" w:themeFillShade="E6"/>
              <w:rPr>
                <w:b w:val="0"/>
              </w:rPr>
            </w:pPr>
            <w:r w:rsidRPr="006A5FDE">
              <w:rPr>
                <w:b w:val="0"/>
              </w:rPr>
              <w:t>Accompagner la renaturation des espaces déconstruits après un repli stratégique, et engager une réflexion sur l’inscription de ce type d’action dans les démarches de compensation environnementale</w:t>
            </w:r>
          </w:p>
          <w:p w14:paraId="4A2E59D1" w14:textId="77777777" w:rsidR="00CF3AE3" w:rsidRDefault="00CF3AE3" w:rsidP="00CF3AE3">
            <w:pPr>
              <w:pStyle w:val="Sansinterligne"/>
              <w:shd w:val="clear" w:color="auto" w:fill="DDD9C3" w:themeFill="background2" w:themeFillShade="E6"/>
            </w:pPr>
          </w:p>
          <w:p w14:paraId="143537FD" w14:textId="1D470F9A" w:rsidR="00CF3AE3" w:rsidRDefault="00011ADD" w:rsidP="00CF3AE3">
            <w:pPr>
              <w:pStyle w:val="Sansinterligne"/>
              <w:shd w:val="clear" w:color="auto" w:fill="DDD9C3" w:themeFill="background2" w:themeFillShade="E6"/>
              <w:rPr>
                <w:b w:val="0"/>
              </w:rPr>
            </w:pPr>
            <w:r w:rsidRPr="006A5FDE">
              <w:t xml:space="preserve">&gt;&gt; Exemple d’actions possibles du partenariat littoral  </w:t>
            </w:r>
          </w:p>
          <w:p w14:paraId="3F5BA20F" w14:textId="5CFD59E3" w:rsidR="00011ADD" w:rsidRPr="006A5FDE" w:rsidRDefault="00CF3AE3" w:rsidP="003A6479">
            <w:pPr>
              <w:shd w:val="clear" w:color="auto" w:fill="DDD9C3" w:themeFill="background2" w:themeFillShade="E6"/>
              <w:jc w:val="left"/>
              <w:rPr>
                <w:b/>
              </w:rPr>
            </w:pPr>
            <w:r>
              <w:rPr>
                <w:b/>
              </w:rPr>
              <w:t>A</w:t>
            </w:r>
            <w:r w:rsidR="00011ADD" w:rsidRPr="006A5FDE">
              <w:rPr>
                <w:b/>
              </w:rPr>
              <w:t>nimer la prise en compte des risques littoraux dans les documents de planification, les stratégies de développement économique et les projets d’aménagement</w:t>
            </w:r>
          </w:p>
          <w:p w14:paraId="3964E7E6" w14:textId="77777777" w:rsidR="00011ADD" w:rsidRPr="006A5FDE" w:rsidRDefault="00011ADD" w:rsidP="00011ADD">
            <w:pPr>
              <w:pStyle w:val="Sansinterligne"/>
              <w:numPr>
                <w:ilvl w:val="0"/>
                <w:numId w:val="17"/>
              </w:numPr>
              <w:shd w:val="clear" w:color="auto" w:fill="DDD9C3" w:themeFill="background2" w:themeFillShade="E6"/>
              <w:rPr>
                <w:b w:val="0"/>
              </w:rPr>
            </w:pPr>
            <w:r w:rsidRPr="006A5FDE">
              <w:rPr>
                <w:b w:val="0"/>
              </w:rPr>
              <w:t>Contribuer aux réflexions nationales et identifier les besoins en évolution règlementaire, sur les questions de recomposition spatiale et de réduction de la vulnérabilité sur les constructions existantes</w:t>
            </w:r>
          </w:p>
          <w:p w14:paraId="5BE62D4C" w14:textId="106A530C" w:rsidR="00011ADD" w:rsidRPr="00CF3AE3" w:rsidRDefault="00011ADD" w:rsidP="00CF3AE3">
            <w:pPr>
              <w:pStyle w:val="Sansinterligne"/>
              <w:numPr>
                <w:ilvl w:val="0"/>
                <w:numId w:val="17"/>
              </w:numPr>
              <w:shd w:val="clear" w:color="auto" w:fill="DDD9C3" w:themeFill="background2" w:themeFillShade="E6"/>
              <w:rPr>
                <w:b w:val="0"/>
              </w:rPr>
            </w:pPr>
            <w:r w:rsidRPr="006A5FDE">
              <w:rPr>
                <w:b w:val="0"/>
              </w:rPr>
              <w:t>Expérimenter le repli stratégique en fonction des spécificités territoriales</w:t>
            </w:r>
          </w:p>
        </w:tc>
      </w:tr>
    </w:tbl>
    <w:p w14:paraId="55036CAD" w14:textId="77777777" w:rsidR="00011ADD" w:rsidRDefault="00011ADD" w:rsidP="00676592">
      <w:pPr>
        <w:pStyle w:val="Standard"/>
        <w:jc w:val="both"/>
        <w:rPr>
          <w:rFonts w:ascii="Arial" w:hAnsi="Arial" w:cs="Arial"/>
          <w:color w:val="000000"/>
        </w:rPr>
      </w:pPr>
    </w:p>
    <w:p w14:paraId="5BC4A307" w14:textId="77777777" w:rsidR="00EA58C7" w:rsidRDefault="00EA58C7" w:rsidP="00A6232B">
      <w:pPr>
        <w:pStyle w:val="Titre1"/>
        <w:rPr>
          <w:sz w:val="32"/>
          <w:szCs w:val="32"/>
        </w:rPr>
      </w:pPr>
    </w:p>
    <w:p w14:paraId="21AF22C7" w14:textId="77777777" w:rsidR="00EA58C7" w:rsidRDefault="00EA58C7" w:rsidP="00A6232B">
      <w:pPr>
        <w:pStyle w:val="Titre1"/>
        <w:rPr>
          <w:sz w:val="32"/>
          <w:szCs w:val="32"/>
        </w:rPr>
      </w:pPr>
    </w:p>
    <w:p w14:paraId="585F47C5" w14:textId="698C588E" w:rsidR="0017068E" w:rsidRPr="00A6232B" w:rsidRDefault="00B8558A" w:rsidP="00A6232B">
      <w:pPr>
        <w:pStyle w:val="Titre1"/>
        <w:rPr>
          <w:sz w:val="32"/>
          <w:szCs w:val="32"/>
        </w:rPr>
      </w:pPr>
      <w:r>
        <w:rPr>
          <w:sz w:val="32"/>
          <w:szCs w:val="32"/>
        </w:rPr>
        <w:t xml:space="preserve">Partie 2 </w:t>
      </w:r>
      <w:r w:rsidR="00A50F32">
        <w:rPr>
          <w:sz w:val="32"/>
          <w:szCs w:val="32"/>
        </w:rPr>
        <w:t>|</w:t>
      </w:r>
      <w:r w:rsidR="00A50F32" w:rsidRPr="00A6232B">
        <w:rPr>
          <w:sz w:val="32"/>
          <w:szCs w:val="32"/>
        </w:rPr>
        <w:t xml:space="preserve"> Des</w:t>
      </w:r>
      <w:r w:rsidR="0017068E" w:rsidRPr="00A6232B">
        <w:rPr>
          <w:sz w:val="32"/>
          <w:szCs w:val="32"/>
        </w:rPr>
        <w:t xml:space="preserve"> principes pour accompagner les transitions </w:t>
      </w:r>
      <w:r w:rsidR="00C24B22" w:rsidRPr="00A6232B">
        <w:rPr>
          <w:sz w:val="32"/>
          <w:szCs w:val="32"/>
        </w:rPr>
        <w:t xml:space="preserve">et </w:t>
      </w:r>
      <w:r w:rsidR="00A6232B" w:rsidRPr="00A6232B">
        <w:rPr>
          <w:sz w:val="32"/>
          <w:szCs w:val="32"/>
        </w:rPr>
        <w:t>dessiner l’avenir dans les territoires littoraux</w:t>
      </w:r>
    </w:p>
    <w:p w14:paraId="5A5129A8" w14:textId="03D10B34" w:rsidR="0017068E" w:rsidRDefault="0017068E" w:rsidP="0086598F">
      <w:pPr>
        <w:pStyle w:val="Standard"/>
        <w:tabs>
          <w:tab w:val="left" w:pos="1590"/>
        </w:tabs>
        <w:jc w:val="both"/>
        <w:rPr>
          <w:rFonts w:ascii="Arial" w:hAnsi="Arial" w:cs="Arial"/>
          <w:b/>
          <w:sz w:val="24"/>
        </w:rPr>
      </w:pPr>
    </w:p>
    <w:p w14:paraId="62A0AF22" w14:textId="60515ACD" w:rsidR="00A6232B" w:rsidRDefault="0038057B" w:rsidP="00B31800">
      <w:pPr>
        <w:pStyle w:val="Standard"/>
        <w:spacing w:after="0"/>
        <w:jc w:val="both"/>
        <w:rPr>
          <w:rFonts w:ascii="Arial" w:hAnsi="Arial" w:cs="Arial"/>
        </w:rPr>
      </w:pPr>
      <w:r w:rsidRPr="00D345F8">
        <w:rPr>
          <w:rFonts w:ascii="Arial" w:hAnsi="Arial" w:cs="Arial"/>
          <w:color w:val="auto"/>
        </w:rPr>
        <w:t xml:space="preserve">Confrontés </w:t>
      </w:r>
      <w:r w:rsidR="00936463" w:rsidRPr="00D345F8">
        <w:rPr>
          <w:rFonts w:ascii="Arial" w:hAnsi="Arial" w:cs="Arial"/>
          <w:color w:val="auto"/>
        </w:rPr>
        <w:t xml:space="preserve">à de </w:t>
      </w:r>
      <w:r w:rsidRPr="00D345F8">
        <w:rPr>
          <w:rFonts w:ascii="Arial" w:hAnsi="Arial" w:cs="Arial"/>
          <w:color w:val="auto"/>
        </w:rPr>
        <w:t>multiples défis</w:t>
      </w:r>
      <w:r w:rsidR="00936463" w:rsidRPr="00D345F8">
        <w:rPr>
          <w:rFonts w:ascii="Arial" w:hAnsi="Arial" w:cs="Arial"/>
          <w:color w:val="auto"/>
        </w:rPr>
        <w:t xml:space="preserve">, </w:t>
      </w:r>
      <w:r w:rsidRPr="00D345F8">
        <w:rPr>
          <w:rFonts w:ascii="Arial" w:hAnsi="Arial" w:cs="Arial"/>
          <w:color w:val="auto"/>
        </w:rPr>
        <w:t xml:space="preserve">les espaces littoraux </w:t>
      </w:r>
      <w:r w:rsidR="00936463" w:rsidRPr="00D345F8">
        <w:rPr>
          <w:rFonts w:ascii="Arial" w:hAnsi="Arial" w:cs="Arial"/>
          <w:color w:val="auto"/>
        </w:rPr>
        <w:t xml:space="preserve">de Nouvelle-Aquitaine </w:t>
      </w:r>
      <w:r w:rsidRPr="00D345F8">
        <w:rPr>
          <w:rFonts w:ascii="Arial" w:hAnsi="Arial" w:cs="Arial"/>
          <w:color w:val="auto"/>
        </w:rPr>
        <w:t xml:space="preserve">doivent </w:t>
      </w:r>
      <w:r w:rsidR="00D345F8" w:rsidRPr="00D345F8">
        <w:rPr>
          <w:rFonts w:ascii="Arial" w:hAnsi="Arial" w:cs="Arial"/>
          <w:color w:val="auto"/>
        </w:rPr>
        <w:t xml:space="preserve">y répondre en </w:t>
      </w:r>
      <w:r w:rsidR="00936463" w:rsidRPr="00D345F8">
        <w:rPr>
          <w:rFonts w:ascii="Arial" w:hAnsi="Arial" w:cs="Arial"/>
          <w:color w:val="auto"/>
        </w:rPr>
        <w:t>poursuiv</w:t>
      </w:r>
      <w:r w:rsidR="00D345F8" w:rsidRPr="00D345F8">
        <w:rPr>
          <w:rFonts w:ascii="Arial" w:hAnsi="Arial" w:cs="Arial"/>
          <w:color w:val="auto"/>
        </w:rPr>
        <w:t>ant</w:t>
      </w:r>
      <w:r w:rsidR="00936463" w:rsidRPr="00D345F8">
        <w:rPr>
          <w:rFonts w:ascii="Arial" w:hAnsi="Arial" w:cs="Arial"/>
          <w:color w:val="auto"/>
        </w:rPr>
        <w:t xml:space="preserve"> leur adaptation </w:t>
      </w:r>
      <w:r w:rsidR="00D345F8" w:rsidRPr="00D345F8">
        <w:rPr>
          <w:rFonts w:ascii="Arial" w:hAnsi="Arial" w:cs="Arial"/>
          <w:color w:val="auto"/>
        </w:rPr>
        <w:t>pour faire face aux effets du</w:t>
      </w:r>
      <w:r w:rsidR="00936463" w:rsidRPr="00D345F8">
        <w:rPr>
          <w:rFonts w:ascii="Arial" w:hAnsi="Arial" w:cs="Arial"/>
          <w:color w:val="auto"/>
        </w:rPr>
        <w:t xml:space="preserve"> changement climatique</w:t>
      </w:r>
      <w:r w:rsidR="00B335CE">
        <w:rPr>
          <w:rFonts w:ascii="Arial" w:hAnsi="Arial" w:cs="Arial"/>
          <w:color w:val="auto"/>
        </w:rPr>
        <w:t>, limiter l’érosion de la biodiversité et s’adapter aux grandes mutations soc</w:t>
      </w:r>
      <w:r w:rsidR="00793644">
        <w:rPr>
          <w:rFonts w:ascii="Arial" w:hAnsi="Arial" w:cs="Arial"/>
          <w:color w:val="auto"/>
        </w:rPr>
        <w:t>i</w:t>
      </w:r>
      <w:r w:rsidR="00B335CE">
        <w:rPr>
          <w:rFonts w:ascii="Arial" w:hAnsi="Arial" w:cs="Arial"/>
          <w:color w:val="auto"/>
        </w:rPr>
        <w:t>o-économiques</w:t>
      </w:r>
      <w:r w:rsidR="00936463" w:rsidRPr="00D345F8">
        <w:rPr>
          <w:rFonts w:ascii="Arial" w:hAnsi="Arial" w:cs="Arial"/>
          <w:color w:val="auto"/>
        </w:rPr>
        <w:t>.</w:t>
      </w:r>
      <w:r w:rsidR="007D6FFD">
        <w:rPr>
          <w:rFonts w:ascii="Arial" w:hAnsi="Arial" w:cs="Arial"/>
          <w:color w:val="auto"/>
        </w:rPr>
        <w:t xml:space="preserve"> </w:t>
      </w:r>
      <w:r w:rsidR="00936463" w:rsidRPr="00D345F8">
        <w:rPr>
          <w:rFonts w:ascii="Arial" w:hAnsi="Arial" w:cs="Arial"/>
          <w:color w:val="auto"/>
        </w:rPr>
        <w:t xml:space="preserve">Cette nécessaire adaptation implique un changement de posture sur la manière de penser le développement des territoires ; elle </w:t>
      </w:r>
      <w:r w:rsidR="00D345F8">
        <w:rPr>
          <w:rFonts w:ascii="Arial" w:hAnsi="Arial" w:cs="Arial"/>
          <w:color w:val="auto"/>
        </w:rPr>
        <w:t xml:space="preserve">représente donc </w:t>
      </w:r>
      <w:r w:rsidR="00936463" w:rsidRPr="00D345F8">
        <w:rPr>
          <w:rFonts w:ascii="Arial" w:hAnsi="Arial" w:cs="Arial"/>
          <w:color w:val="auto"/>
        </w:rPr>
        <w:t>un formidable levier pour</w:t>
      </w:r>
      <w:r w:rsidRPr="00D345F8">
        <w:rPr>
          <w:rFonts w:ascii="Arial" w:hAnsi="Arial" w:cs="Arial"/>
          <w:color w:val="auto"/>
        </w:rPr>
        <w:t xml:space="preserve"> innover et profiter d</w:t>
      </w:r>
      <w:r w:rsidR="00D345F8" w:rsidRPr="00D345F8">
        <w:rPr>
          <w:rFonts w:ascii="Arial" w:hAnsi="Arial" w:cs="Arial"/>
          <w:color w:val="auto"/>
        </w:rPr>
        <w:t>e nouvelles</w:t>
      </w:r>
      <w:r w:rsidRPr="00D345F8">
        <w:rPr>
          <w:rFonts w:ascii="Arial" w:hAnsi="Arial" w:cs="Arial"/>
          <w:color w:val="auto"/>
        </w:rPr>
        <w:t xml:space="preserve"> opportunités </w:t>
      </w:r>
      <w:r w:rsidR="00D345F8" w:rsidRPr="00D345F8">
        <w:rPr>
          <w:rFonts w:ascii="Arial" w:hAnsi="Arial" w:cs="Arial"/>
          <w:color w:val="auto"/>
        </w:rPr>
        <w:t xml:space="preserve">dont les territoires pourront tirer parti. </w:t>
      </w:r>
      <w:r w:rsidR="00D345F8">
        <w:rPr>
          <w:rFonts w:ascii="Arial" w:hAnsi="Arial" w:cs="Arial"/>
        </w:rPr>
        <w:t>Si aujourd’hui comme hier l’objectif est de</w:t>
      </w:r>
      <w:r>
        <w:rPr>
          <w:rFonts w:ascii="Arial" w:hAnsi="Arial" w:cs="Arial"/>
        </w:rPr>
        <w:t xml:space="preserve"> continuer</w:t>
      </w:r>
      <w:r w:rsidRPr="00714310">
        <w:rPr>
          <w:rFonts w:ascii="Arial" w:hAnsi="Arial" w:cs="Arial"/>
        </w:rPr>
        <w:t xml:space="preserve"> à concilier développement et préservation</w:t>
      </w:r>
      <w:r w:rsidR="00D345F8">
        <w:rPr>
          <w:rFonts w:ascii="Arial" w:hAnsi="Arial" w:cs="Arial"/>
        </w:rPr>
        <w:t xml:space="preserve">, les </w:t>
      </w:r>
      <w:r w:rsidR="0052627A">
        <w:rPr>
          <w:rFonts w:ascii="Arial" w:hAnsi="Arial" w:cs="Arial"/>
        </w:rPr>
        <w:t>modalités doivent évoluer en s’appuyant sur de nouve</w:t>
      </w:r>
      <w:r w:rsidR="00B335CE">
        <w:rPr>
          <w:rFonts w:ascii="Arial" w:hAnsi="Arial" w:cs="Arial"/>
        </w:rPr>
        <w:t xml:space="preserve">aux principes de développement </w:t>
      </w:r>
      <w:r w:rsidR="0052627A">
        <w:rPr>
          <w:rFonts w:ascii="Arial" w:hAnsi="Arial" w:cs="Arial"/>
        </w:rPr>
        <w:t xml:space="preserve">et d’aménagement territorial. </w:t>
      </w:r>
      <w:r w:rsidR="00652D37">
        <w:rPr>
          <w:rFonts w:ascii="Arial" w:hAnsi="Arial" w:cs="Arial"/>
        </w:rPr>
        <w:t>Les démarches portées par le GIP littoral sur la période 2009 – 2019 sur l’amélioration de la connaissance, la prospective ou encore la définition de cadres d’intervention vont en ce sens.</w:t>
      </w:r>
    </w:p>
    <w:p w14:paraId="6CA45635" w14:textId="778C2BDB" w:rsidR="00B31800" w:rsidRDefault="00B31800" w:rsidP="00B31800">
      <w:pPr>
        <w:pStyle w:val="Standard"/>
        <w:spacing w:after="0"/>
        <w:jc w:val="both"/>
        <w:rPr>
          <w:rFonts w:ascii="Arial" w:hAnsi="Arial" w:cs="Arial"/>
        </w:rPr>
      </w:pPr>
    </w:p>
    <w:p w14:paraId="577B7375" w14:textId="78B3B642" w:rsidR="00B31800" w:rsidRDefault="00B31800" w:rsidP="00B31800">
      <w:pPr>
        <w:pStyle w:val="Standard"/>
        <w:spacing w:after="0"/>
        <w:jc w:val="both"/>
        <w:rPr>
          <w:rFonts w:ascii="Arial" w:hAnsi="Arial" w:cs="Arial"/>
        </w:rPr>
      </w:pPr>
      <w:r w:rsidRPr="00566701">
        <w:rPr>
          <w:rFonts w:ascii="Arial" w:hAnsi="Arial" w:cs="Arial"/>
        </w:rPr>
        <w:t xml:space="preserve">Les </w:t>
      </w:r>
      <w:r w:rsidR="00566701" w:rsidRPr="00566701">
        <w:rPr>
          <w:rFonts w:ascii="Arial" w:hAnsi="Arial" w:cs="Arial"/>
        </w:rPr>
        <w:t xml:space="preserve">5 </w:t>
      </w:r>
      <w:r w:rsidRPr="00566701">
        <w:rPr>
          <w:rFonts w:ascii="Arial" w:hAnsi="Arial" w:cs="Arial"/>
        </w:rPr>
        <w:t xml:space="preserve">principes </w:t>
      </w:r>
      <w:r w:rsidR="00566701" w:rsidRPr="00566701">
        <w:rPr>
          <w:rFonts w:ascii="Arial" w:hAnsi="Arial" w:cs="Arial"/>
        </w:rPr>
        <w:t xml:space="preserve">d’intervention qui guideront la mise en œuvre du projet Littoral Nouvelle-Aquitaine </w:t>
      </w:r>
      <w:r w:rsidR="00652D37">
        <w:rPr>
          <w:rFonts w:ascii="Arial" w:hAnsi="Arial" w:cs="Arial"/>
        </w:rPr>
        <w:t>font</w:t>
      </w:r>
      <w:r w:rsidR="00566701" w:rsidRPr="00566701">
        <w:rPr>
          <w:rFonts w:ascii="Arial" w:hAnsi="Arial" w:cs="Arial"/>
        </w:rPr>
        <w:t xml:space="preserve"> largement </w:t>
      </w:r>
      <w:r w:rsidR="00652D37" w:rsidRPr="00566701">
        <w:rPr>
          <w:rFonts w:ascii="Arial" w:hAnsi="Arial" w:cs="Arial"/>
        </w:rPr>
        <w:t>écho</w:t>
      </w:r>
      <w:r w:rsidR="00566701" w:rsidRPr="00566701">
        <w:rPr>
          <w:rFonts w:ascii="Arial" w:hAnsi="Arial" w:cs="Arial"/>
        </w:rPr>
        <w:t xml:space="preserve"> aux 5 priorités d’investissement édictées par l’Europe. </w:t>
      </w:r>
      <w:r w:rsidR="00440F30" w:rsidRPr="00566701">
        <w:rPr>
          <w:rFonts w:ascii="Arial" w:hAnsi="Arial" w:cs="Arial"/>
        </w:rPr>
        <w:t>Ils sont rappelés dans cette 2</w:t>
      </w:r>
      <w:r w:rsidR="00440F30" w:rsidRPr="00566701">
        <w:rPr>
          <w:rFonts w:ascii="Arial" w:hAnsi="Arial" w:cs="Arial"/>
          <w:vertAlign w:val="superscript"/>
        </w:rPr>
        <w:t>ème</w:t>
      </w:r>
      <w:r w:rsidR="00440F30" w:rsidRPr="00566701">
        <w:rPr>
          <w:rFonts w:ascii="Arial" w:hAnsi="Arial" w:cs="Arial"/>
        </w:rPr>
        <w:t xml:space="preserve"> partie de la contribution du GIP littoral.</w:t>
      </w:r>
      <w:r w:rsidR="00440F30">
        <w:rPr>
          <w:rFonts w:ascii="Arial" w:hAnsi="Arial" w:cs="Arial"/>
        </w:rPr>
        <w:t xml:space="preserve"> </w:t>
      </w:r>
    </w:p>
    <w:p w14:paraId="5D2251B6" w14:textId="08A5A862" w:rsidR="00566701" w:rsidRDefault="00566701" w:rsidP="00B31800">
      <w:pPr>
        <w:pStyle w:val="Standard"/>
        <w:spacing w:after="0"/>
        <w:jc w:val="both"/>
        <w:rPr>
          <w:rFonts w:ascii="Arial" w:hAnsi="Arial" w:cs="Arial"/>
        </w:rPr>
      </w:pPr>
    </w:p>
    <w:p w14:paraId="56397557" w14:textId="062B2AFD" w:rsidR="00566701" w:rsidRPr="00566701" w:rsidRDefault="00566701" w:rsidP="00B31800">
      <w:pPr>
        <w:pStyle w:val="Standard"/>
        <w:spacing w:after="0"/>
        <w:jc w:val="both"/>
        <w:rPr>
          <w:rFonts w:ascii="Arial" w:hAnsi="Arial" w:cs="Arial"/>
          <w:color w:val="auto"/>
        </w:rPr>
      </w:pPr>
      <w:r w:rsidRPr="00566701">
        <w:rPr>
          <w:rFonts w:ascii="Arial" w:hAnsi="Arial" w:cs="Arial"/>
          <w:color w:val="auto"/>
        </w:rPr>
        <w:t xml:space="preserve">Les 2 premiers principes </w:t>
      </w:r>
      <w:r>
        <w:rPr>
          <w:rFonts w:ascii="Arial" w:hAnsi="Arial" w:cs="Arial"/>
          <w:color w:val="auto"/>
        </w:rPr>
        <w:t xml:space="preserve">contribuent pleinement à une </w:t>
      </w:r>
      <w:r w:rsidRPr="003761ED">
        <w:rPr>
          <w:rFonts w:ascii="Arial" w:hAnsi="Arial" w:cs="Arial"/>
          <w:b/>
          <w:i/>
          <w:color w:val="auto"/>
        </w:rPr>
        <w:t>Europe plus verte et à zéro émission de carbone</w:t>
      </w:r>
      <w:r w:rsidRPr="00566701">
        <w:rPr>
          <w:rFonts w:ascii="Arial" w:hAnsi="Arial" w:cs="Arial"/>
          <w:color w:val="auto"/>
        </w:rPr>
        <w:t>, qui met en œuvre l’accord de Paris et investit dans la transition énergétique, les énergies renouvelables et la lutte contre le changement climatique</w:t>
      </w:r>
    </w:p>
    <w:p w14:paraId="66680713" w14:textId="77777777" w:rsidR="00B31800" w:rsidRDefault="00B31800" w:rsidP="00B31800">
      <w:pPr>
        <w:pStyle w:val="Standard"/>
        <w:spacing w:after="0"/>
        <w:jc w:val="both"/>
        <w:rPr>
          <w:rFonts w:ascii="Arial" w:hAnsi="Arial" w:cs="Arial"/>
        </w:rPr>
      </w:pPr>
    </w:p>
    <w:p w14:paraId="080F1E3B" w14:textId="19811BCE" w:rsidR="00BF77A0" w:rsidRPr="00440F30" w:rsidRDefault="00566701" w:rsidP="00566701">
      <w:pPr>
        <w:pStyle w:val="Standard"/>
        <w:tabs>
          <w:tab w:val="left" w:pos="1590"/>
        </w:tabs>
        <w:ind w:left="709"/>
        <w:jc w:val="both"/>
        <w:rPr>
          <w:rFonts w:ascii="Arial" w:hAnsi="Arial" w:cs="Arial"/>
          <w:b/>
        </w:rPr>
      </w:pPr>
      <w:r>
        <w:rPr>
          <w:rFonts w:ascii="Arial" w:hAnsi="Arial" w:cs="Arial"/>
          <w:b/>
        </w:rPr>
        <w:t xml:space="preserve">Principe </w:t>
      </w:r>
      <w:r w:rsidR="00D42C4B" w:rsidRPr="00440F30">
        <w:rPr>
          <w:rFonts w:ascii="Arial" w:hAnsi="Arial" w:cs="Arial"/>
          <w:b/>
        </w:rPr>
        <w:t>1</w:t>
      </w:r>
      <w:r w:rsidR="00A6232B" w:rsidRPr="00440F30">
        <w:rPr>
          <w:rFonts w:ascii="Arial" w:hAnsi="Arial" w:cs="Arial"/>
          <w:b/>
        </w:rPr>
        <w:t xml:space="preserve"> |</w:t>
      </w:r>
      <w:r w:rsidR="00BF77A0" w:rsidRPr="00440F30">
        <w:rPr>
          <w:rFonts w:ascii="Arial" w:hAnsi="Arial" w:cs="Arial"/>
          <w:b/>
        </w:rPr>
        <w:t xml:space="preserve"> </w:t>
      </w:r>
      <w:r w:rsidR="009D29F2" w:rsidRPr="00440F30">
        <w:rPr>
          <w:rFonts w:ascii="Arial" w:hAnsi="Arial" w:cs="Arial"/>
          <w:b/>
        </w:rPr>
        <w:t>Penser l</w:t>
      </w:r>
      <w:r w:rsidR="00D42C4B" w:rsidRPr="00440F30">
        <w:rPr>
          <w:rFonts w:ascii="Arial" w:hAnsi="Arial" w:cs="Arial"/>
          <w:b/>
        </w:rPr>
        <w:t>’adaptation et</w:t>
      </w:r>
      <w:r w:rsidR="009D29F2" w:rsidRPr="00440F30">
        <w:rPr>
          <w:rFonts w:ascii="Arial" w:hAnsi="Arial" w:cs="Arial"/>
          <w:b/>
        </w:rPr>
        <w:t xml:space="preserve"> développement des territoires littoraux à travers </w:t>
      </w:r>
      <w:r w:rsidR="00936463" w:rsidRPr="00440F30">
        <w:rPr>
          <w:rFonts w:ascii="Arial" w:hAnsi="Arial" w:cs="Arial"/>
          <w:b/>
        </w:rPr>
        <w:t>une</w:t>
      </w:r>
      <w:r w:rsidR="009D29F2" w:rsidRPr="00440F30">
        <w:rPr>
          <w:rFonts w:ascii="Arial" w:hAnsi="Arial" w:cs="Arial"/>
          <w:b/>
        </w:rPr>
        <w:t xml:space="preserve"> recherche de sobriété</w:t>
      </w:r>
      <w:r w:rsidR="00BF77A0" w:rsidRPr="00440F30">
        <w:rPr>
          <w:rFonts w:ascii="Arial" w:hAnsi="Arial" w:cs="Arial"/>
          <w:b/>
        </w:rPr>
        <w:t xml:space="preserve"> </w:t>
      </w:r>
    </w:p>
    <w:p w14:paraId="62CAB6FE" w14:textId="15C6A399" w:rsidR="009F2E97" w:rsidRPr="00583ED1" w:rsidRDefault="009F2E97" w:rsidP="00652D37">
      <w:pPr>
        <w:pStyle w:val="Standard"/>
        <w:tabs>
          <w:tab w:val="left" w:pos="1590"/>
        </w:tabs>
        <w:jc w:val="both"/>
        <w:rPr>
          <w:rFonts w:ascii="Arial" w:hAnsi="Arial" w:cs="Arial"/>
        </w:rPr>
      </w:pPr>
      <w:r w:rsidRPr="00583ED1">
        <w:rPr>
          <w:rFonts w:ascii="Arial" w:hAnsi="Arial" w:cs="Arial"/>
        </w:rPr>
        <w:t xml:space="preserve">A leur échelle et selon leurs spécificités, les territoires littoraux ont un rôle à jouer dans la </w:t>
      </w:r>
      <w:r w:rsidR="00583ED1">
        <w:rPr>
          <w:rFonts w:ascii="Arial" w:hAnsi="Arial" w:cs="Arial"/>
        </w:rPr>
        <w:t xml:space="preserve">mise en place de nouveaux modèles d’aménagement et </w:t>
      </w:r>
      <w:r w:rsidRPr="00583ED1">
        <w:rPr>
          <w:rFonts w:ascii="Arial" w:hAnsi="Arial" w:cs="Arial"/>
        </w:rPr>
        <w:t>de gestion des ressources</w:t>
      </w:r>
      <w:r w:rsidR="00583ED1" w:rsidRPr="00583ED1">
        <w:rPr>
          <w:rFonts w:ascii="Arial" w:hAnsi="Arial" w:cs="Arial"/>
        </w:rPr>
        <w:t xml:space="preserve"> quelles qu’elles soient. L</w:t>
      </w:r>
      <w:r w:rsidR="00583ED1">
        <w:rPr>
          <w:rFonts w:ascii="Arial" w:hAnsi="Arial" w:cs="Arial"/>
        </w:rPr>
        <w:t xml:space="preserve">a recherche d’une certaine sobriété dans </w:t>
      </w:r>
      <w:r w:rsidR="00EC6262">
        <w:rPr>
          <w:rFonts w:ascii="Arial" w:hAnsi="Arial" w:cs="Arial"/>
        </w:rPr>
        <w:t>ces nouveaux modèles est sans doute un facteur-clé de réussite</w:t>
      </w:r>
      <w:r w:rsidR="00566701">
        <w:rPr>
          <w:rFonts w:ascii="Arial" w:hAnsi="Arial" w:cs="Arial"/>
        </w:rPr>
        <w:t xml:space="preserve"> : </w:t>
      </w:r>
    </w:p>
    <w:p w14:paraId="57F0EE51" w14:textId="662579A9" w:rsidR="009D29F2" w:rsidRPr="00996BFF" w:rsidRDefault="009D29F2" w:rsidP="003E3F36">
      <w:pPr>
        <w:numPr>
          <w:ilvl w:val="0"/>
          <w:numId w:val="15"/>
        </w:numPr>
        <w:spacing w:after="0"/>
        <w:rPr>
          <w:color w:val="000000" w:themeColor="text1"/>
          <w:szCs w:val="24"/>
        </w:rPr>
      </w:pPr>
      <w:r w:rsidRPr="00996BFF">
        <w:rPr>
          <w:color w:val="000000" w:themeColor="text1"/>
          <w:szCs w:val="24"/>
        </w:rPr>
        <w:t>Sobriété énergétique</w:t>
      </w:r>
      <w:r w:rsidR="00A5556F" w:rsidRPr="00996BFF">
        <w:rPr>
          <w:color w:val="000000" w:themeColor="text1"/>
          <w:szCs w:val="24"/>
        </w:rPr>
        <w:t> : réduire consommation d’énergie, utilisation énergie moins polluantes</w:t>
      </w:r>
      <w:r w:rsidR="00EC6262">
        <w:rPr>
          <w:color w:val="000000" w:themeColor="text1"/>
          <w:szCs w:val="24"/>
        </w:rPr>
        <w:t>, renouvelables</w:t>
      </w:r>
      <w:r w:rsidR="00A5556F" w:rsidRPr="00996BFF">
        <w:rPr>
          <w:color w:val="000000" w:themeColor="text1"/>
          <w:szCs w:val="24"/>
        </w:rPr>
        <w:t>, ou émettrice de GES</w:t>
      </w:r>
    </w:p>
    <w:p w14:paraId="1768FD04" w14:textId="1461FA4F" w:rsidR="009D29F2" w:rsidRPr="00996BFF" w:rsidRDefault="009D29F2" w:rsidP="003E3F36">
      <w:pPr>
        <w:numPr>
          <w:ilvl w:val="0"/>
          <w:numId w:val="15"/>
        </w:numPr>
        <w:spacing w:after="0"/>
        <w:rPr>
          <w:color w:val="000000" w:themeColor="text1"/>
          <w:szCs w:val="24"/>
        </w:rPr>
      </w:pPr>
      <w:r w:rsidRPr="00996BFF">
        <w:rPr>
          <w:color w:val="000000" w:themeColor="text1"/>
          <w:szCs w:val="24"/>
        </w:rPr>
        <w:t>Sobriété dans la consommation foncière</w:t>
      </w:r>
      <w:r w:rsidR="007200C5">
        <w:rPr>
          <w:color w:val="000000" w:themeColor="text1"/>
          <w:szCs w:val="24"/>
        </w:rPr>
        <w:t> : multifonctionnalité des espaces, anticipation des besoins</w:t>
      </w:r>
    </w:p>
    <w:p w14:paraId="55DD20CD" w14:textId="5C89480D" w:rsidR="009D29F2" w:rsidRPr="00996BFF" w:rsidRDefault="009D29F2" w:rsidP="003E3F36">
      <w:pPr>
        <w:numPr>
          <w:ilvl w:val="0"/>
          <w:numId w:val="15"/>
        </w:numPr>
        <w:spacing w:after="0"/>
        <w:rPr>
          <w:color w:val="000000" w:themeColor="text1"/>
          <w:szCs w:val="24"/>
        </w:rPr>
      </w:pPr>
      <w:r w:rsidRPr="00996BFF">
        <w:rPr>
          <w:color w:val="000000" w:themeColor="text1"/>
          <w:szCs w:val="24"/>
        </w:rPr>
        <w:t>Sobriété dans les projets d’aménagement : recherche du moindre impact</w:t>
      </w:r>
      <w:r w:rsidR="007200C5">
        <w:rPr>
          <w:color w:val="000000" w:themeColor="text1"/>
          <w:szCs w:val="24"/>
        </w:rPr>
        <w:t>, mutualisation des équipements</w:t>
      </w:r>
    </w:p>
    <w:p w14:paraId="428EB533" w14:textId="309BF078" w:rsidR="009D29F2" w:rsidRPr="00996BFF" w:rsidRDefault="009D29F2" w:rsidP="003E3F36">
      <w:pPr>
        <w:numPr>
          <w:ilvl w:val="0"/>
          <w:numId w:val="15"/>
        </w:numPr>
        <w:spacing w:after="0"/>
        <w:rPr>
          <w:color w:val="000000" w:themeColor="text1"/>
          <w:szCs w:val="24"/>
        </w:rPr>
      </w:pPr>
      <w:r w:rsidRPr="00996BFF">
        <w:rPr>
          <w:color w:val="000000" w:themeColor="text1"/>
          <w:szCs w:val="24"/>
        </w:rPr>
        <w:t>Sobriété financière : investissement / fonctionnement</w:t>
      </w:r>
      <w:r w:rsidR="00F449BC">
        <w:rPr>
          <w:color w:val="000000" w:themeColor="text1"/>
          <w:szCs w:val="24"/>
        </w:rPr>
        <w:t>, raison</w:t>
      </w:r>
      <w:r w:rsidR="00583ED1">
        <w:rPr>
          <w:color w:val="000000" w:themeColor="text1"/>
          <w:szCs w:val="24"/>
        </w:rPr>
        <w:t>n</w:t>
      </w:r>
      <w:r w:rsidR="00F449BC">
        <w:rPr>
          <w:color w:val="000000" w:themeColor="text1"/>
          <w:szCs w:val="24"/>
        </w:rPr>
        <w:t xml:space="preserve">ement </w:t>
      </w:r>
      <w:r w:rsidR="00A50F32">
        <w:rPr>
          <w:color w:val="000000" w:themeColor="text1"/>
          <w:szCs w:val="24"/>
        </w:rPr>
        <w:t>en termes de</w:t>
      </w:r>
      <w:r w:rsidR="00F449BC">
        <w:rPr>
          <w:color w:val="000000" w:themeColor="text1"/>
          <w:szCs w:val="24"/>
        </w:rPr>
        <w:t xml:space="preserve"> coût global</w:t>
      </w:r>
    </w:p>
    <w:p w14:paraId="2EA12305" w14:textId="4F5F1CAD" w:rsidR="001A08B0" w:rsidRDefault="008159B2" w:rsidP="003E3F36">
      <w:pPr>
        <w:numPr>
          <w:ilvl w:val="0"/>
          <w:numId w:val="15"/>
        </w:numPr>
        <w:spacing w:after="0"/>
        <w:rPr>
          <w:color w:val="000000" w:themeColor="text1"/>
          <w:szCs w:val="24"/>
        </w:rPr>
      </w:pPr>
      <w:r w:rsidRPr="00996BFF">
        <w:rPr>
          <w:color w:val="000000" w:themeColor="text1"/>
          <w:szCs w:val="24"/>
        </w:rPr>
        <w:t xml:space="preserve">Sobriété dans les modes de production </w:t>
      </w:r>
      <w:r w:rsidR="00B335CE">
        <w:rPr>
          <w:color w:val="000000" w:themeColor="text1"/>
          <w:szCs w:val="24"/>
        </w:rPr>
        <w:t>et de consommation : recyclage / économie circulaire, circuits-courts</w:t>
      </w:r>
      <w:r w:rsidR="007200C5">
        <w:rPr>
          <w:color w:val="000000" w:themeColor="text1"/>
          <w:szCs w:val="24"/>
        </w:rPr>
        <w:t xml:space="preserve">, recours aux ressources locales </w:t>
      </w:r>
      <w:proofErr w:type="spellStart"/>
      <w:r w:rsidR="007200C5">
        <w:rPr>
          <w:color w:val="000000" w:themeColor="text1"/>
          <w:szCs w:val="24"/>
        </w:rPr>
        <w:t>bio-sourcées</w:t>
      </w:r>
      <w:proofErr w:type="spellEnd"/>
    </w:p>
    <w:p w14:paraId="0EDBE5CD" w14:textId="250BB1DB" w:rsidR="00440F30" w:rsidRDefault="00440F30" w:rsidP="00440F30">
      <w:pPr>
        <w:spacing w:after="0"/>
        <w:rPr>
          <w:color w:val="000000" w:themeColor="text1"/>
          <w:szCs w:val="24"/>
        </w:rPr>
      </w:pPr>
    </w:p>
    <w:p w14:paraId="736EA5BD" w14:textId="734669A6" w:rsidR="00A5556F" w:rsidRPr="00440F30" w:rsidRDefault="00566701" w:rsidP="00566701">
      <w:pPr>
        <w:pStyle w:val="Standard"/>
        <w:tabs>
          <w:tab w:val="left" w:pos="1590"/>
        </w:tabs>
        <w:ind w:left="709"/>
        <w:jc w:val="both"/>
        <w:rPr>
          <w:rFonts w:ascii="Arial" w:hAnsi="Arial" w:cs="Arial"/>
          <w:b/>
        </w:rPr>
      </w:pPr>
      <w:r>
        <w:rPr>
          <w:rFonts w:ascii="Arial" w:hAnsi="Arial" w:cs="Arial"/>
          <w:b/>
        </w:rPr>
        <w:t xml:space="preserve">Principe </w:t>
      </w:r>
      <w:r w:rsidR="00A6232B" w:rsidRPr="00440F30">
        <w:rPr>
          <w:rFonts w:ascii="Arial" w:hAnsi="Arial" w:cs="Arial"/>
          <w:b/>
        </w:rPr>
        <w:t>2 |</w:t>
      </w:r>
      <w:r w:rsidR="00A5556F" w:rsidRPr="00440F30">
        <w:rPr>
          <w:rFonts w:ascii="Arial" w:hAnsi="Arial" w:cs="Arial"/>
          <w:b/>
        </w:rPr>
        <w:t xml:space="preserve"> </w:t>
      </w:r>
      <w:r w:rsidR="00E01E4D" w:rsidRPr="00440F30">
        <w:rPr>
          <w:rFonts w:ascii="Arial" w:hAnsi="Arial" w:cs="Arial"/>
          <w:b/>
        </w:rPr>
        <w:t xml:space="preserve">Porter l’ambition de </w:t>
      </w:r>
      <w:r w:rsidR="0038057B" w:rsidRPr="00440F30">
        <w:rPr>
          <w:rFonts w:ascii="Arial" w:hAnsi="Arial" w:cs="Arial"/>
          <w:b/>
        </w:rPr>
        <w:t xml:space="preserve">la résilience </w:t>
      </w:r>
      <w:r w:rsidR="00E01E4D" w:rsidRPr="00440F30">
        <w:rPr>
          <w:rFonts w:ascii="Arial" w:hAnsi="Arial" w:cs="Arial"/>
          <w:b/>
        </w:rPr>
        <w:t>dans les stratégies et les projets d’aménagement des territoires littoraux</w:t>
      </w:r>
    </w:p>
    <w:p w14:paraId="06CEAEF7" w14:textId="77777777" w:rsidR="00123860" w:rsidRDefault="00123860" w:rsidP="00440F30">
      <w:pPr>
        <w:spacing w:after="0"/>
        <w:rPr>
          <w:color w:val="000000" w:themeColor="text1"/>
          <w:szCs w:val="24"/>
        </w:rPr>
      </w:pPr>
    </w:p>
    <w:p w14:paraId="1C79C0F1" w14:textId="4FBAF0EF" w:rsidR="00DD4875" w:rsidRDefault="00566701" w:rsidP="00652D37">
      <w:pPr>
        <w:pStyle w:val="Standard"/>
        <w:tabs>
          <w:tab w:val="left" w:pos="1590"/>
        </w:tabs>
        <w:jc w:val="both"/>
        <w:rPr>
          <w:color w:val="000000" w:themeColor="text1"/>
          <w:szCs w:val="24"/>
        </w:rPr>
      </w:pPr>
      <w:r>
        <w:rPr>
          <w:rFonts w:ascii="Arial" w:hAnsi="Arial" w:cs="Arial"/>
        </w:rPr>
        <w:lastRenderedPageBreak/>
        <w:t>En instaurant au cœur des projets, l</w:t>
      </w:r>
      <w:r w:rsidR="00DD4875" w:rsidRPr="00566701">
        <w:rPr>
          <w:rFonts w:ascii="Arial" w:hAnsi="Arial" w:cs="Arial"/>
        </w:rPr>
        <w:t>a flexibilité</w:t>
      </w:r>
      <w:r w:rsidR="003761ED">
        <w:rPr>
          <w:rFonts w:ascii="Arial" w:hAnsi="Arial" w:cs="Arial"/>
        </w:rPr>
        <w:t xml:space="preserve"> et la réversibilité</w:t>
      </w:r>
      <w:r>
        <w:rPr>
          <w:rFonts w:ascii="Arial" w:hAnsi="Arial" w:cs="Arial"/>
        </w:rPr>
        <w:t xml:space="preserve">, les actions permettront de </w:t>
      </w:r>
      <w:r w:rsidR="00DD4875" w:rsidRPr="00566701">
        <w:rPr>
          <w:rFonts w:ascii="Arial" w:hAnsi="Arial" w:cs="Arial"/>
        </w:rPr>
        <w:t xml:space="preserve">suivre les saisons, </w:t>
      </w:r>
      <w:r w:rsidR="003761ED">
        <w:rPr>
          <w:rFonts w:ascii="Arial" w:hAnsi="Arial" w:cs="Arial"/>
        </w:rPr>
        <w:t>d’</w:t>
      </w:r>
      <w:r w:rsidR="00DD4875" w:rsidRPr="00566701">
        <w:rPr>
          <w:rFonts w:ascii="Arial" w:hAnsi="Arial" w:cs="Arial"/>
        </w:rPr>
        <w:t>accompagner les mouvements de la nature,</w:t>
      </w:r>
      <w:r w:rsidR="003761ED">
        <w:rPr>
          <w:rFonts w:ascii="Arial" w:hAnsi="Arial" w:cs="Arial"/>
        </w:rPr>
        <w:t xml:space="preserve"> de  </w:t>
      </w:r>
      <w:r w:rsidR="00DD4875" w:rsidRPr="00566701">
        <w:rPr>
          <w:rFonts w:ascii="Arial" w:hAnsi="Arial" w:cs="Arial"/>
        </w:rPr>
        <w:t xml:space="preserve"> faire face aux aléas (principe de résilience) sans en subir trop lourdement les effets</w:t>
      </w:r>
      <w:r w:rsidR="003761ED">
        <w:rPr>
          <w:rFonts w:ascii="Arial" w:hAnsi="Arial" w:cs="Arial"/>
        </w:rPr>
        <w:t>, mais ces principes permettront aussi d’</w:t>
      </w:r>
      <w:r w:rsidR="00DD4875" w:rsidRPr="00566701">
        <w:rPr>
          <w:rFonts w:ascii="Arial" w:hAnsi="Arial" w:cs="Arial"/>
        </w:rPr>
        <w:t xml:space="preserve">anticiper </w:t>
      </w:r>
      <w:r w:rsidR="003761ED">
        <w:rPr>
          <w:rFonts w:ascii="Arial" w:hAnsi="Arial" w:cs="Arial"/>
        </w:rPr>
        <w:t>l</w:t>
      </w:r>
      <w:r w:rsidR="00DD4875" w:rsidRPr="00566701">
        <w:rPr>
          <w:rFonts w:ascii="Arial" w:hAnsi="Arial" w:cs="Arial"/>
        </w:rPr>
        <w:t xml:space="preserve">es évolutions </w:t>
      </w:r>
      <w:r w:rsidR="003761ED">
        <w:rPr>
          <w:rFonts w:ascii="Arial" w:hAnsi="Arial" w:cs="Arial"/>
        </w:rPr>
        <w:t xml:space="preserve">à </w:t>
      </w:r>
      <w:r w:rsidR="00DD4875" w:rsidRPr="00566701">
        <w:rPr>
          <w:rFonts w:ascii="Arial" w:hAnsi="Arial" w:cs="Arial"/>
        </w:rPr>
        <w:t>plus longue échéance</w:t>
      </w:r>
      <w:r w:rsidR="003761ED">
        <w:rPr>
          <w:rFonts w:ascii="Arial" w:hAnsi="Arial" w:cs="Arial"/>
        </w:rPr>
        <w:t>.</w:t>
      </w:r>
    </w:p>
    <w:p w14:paraId="28B5032C" w14:textId="5F454D13" w:rsidR="00566701" w:rsidRDefault="003761ED" w:rsidP="003761ED">
      <w:pPr>
        <w:pStyle w:val="Standard"/>
        <w:spacing w:after="0"/>
        <w:jc w:val="both"/>
        <w:rPr>
          <w:color w:val="000000" w:themeColor="text1"/>
          <w:szCs w:val="24"/>
        </w:rPr>
      </w:pPr>
      <w:r w:rsidRPr="003761ED">
        <w:rPr>
          <w:rFonts w:ascii="Arial" w:hAnsi="Arial" w:cs="Arial"/>
          <w:color w:val="auto"/>
        </w:rPr>
        <w:t xml:space="preserve">Le </w:t>
      </w:r>
      <w:r>
        <w:rPr>
          <w:rFonts w:ascii="Arial" w:hAnsi="Arial" w:cs="Arial"/>
          <w:color w:val="auto"/>
        </w:rPr>
        <w:t xml:space="preserve">3ème </w:t>
      </w:r>
      <w:r w:rsidRPr="003761ED">
        <w:rPr>
          <w:rFonts w:ascii="Arial" w:hAnsi="Arial" w:cs="Arial"/>
          <w:color w:val="auto"/>
        </w:rPr>
        <w:t xml:space="preserve">principe proposé répond à l’objectif d’une </w:t>
      </w:r>
      <w:r w:rsidR="00566701" w:rsidRPr="003761ED">
        <w:rPr>
          <w:rFonts w:ascii="Arial" w:hAnsi="Arial" w:cs="Arial"/>
          <w:b/>
          <w:i/>
          <w:color w:val="auto"/>
        </w:rPr>
        <w:t>Europe plus connectée</w:t>
      </w:r>
      <w:r w:rsidR="00566701" w:rsidRPr="003761ED">
        <w:rPr>
          <w:rFonts w:ascii="Arial" w:hAnsi="Arial" w:cs="Arial"/>
          <w:color w:val="auto"/>
        </w:rPr>
        <w:t>, dotée de réseaux stratégiques de transports et de communication numérique</w:t>
      </w:r>
      <w:r>
        <w:rPr>
          <w:rFonts w:ascii="Arial" w:hAnsi="Arial" w:cs="Arial"/>
          <w:color w:val="auto"/>
        </w:rPr>
        <w:t xml:space="preserve">. </w:t>
      </w:r>
    </w:p>
    <w:p w14:paraId="27A9D73C" w14:textId="77777777" w:rsidR="00566701" w:rsidRDefault="00566701" w:rsidP="00EF14C5">
      <w:pPr>
        <w:spacing w:after="0"/>
        <w:rPr>
          <w:color w:val="000000" w:themeColor="text1"/>
          <w:szCs w:val="24"/>
        </w:rPr>
      </w:pPr>
    </w:p>
    <w:p w14:paraId="028927B4" w14:textId="0A1D70B5" w:rsidR="00F954D7" w:rsidRPr="00440F30" w:rsidRDefault="00652D37" w:rsidP="003761ED">
      <w:pPr>
        <w:pStyle w:val="Standard"/>
        <w:tabs>
          <w:tab w:val="left" w:pos="1590"/>
        </w:tabs>
        <w:ind w:left="709"/>
        <w:jc w:val="both"/>
        <w:rPr>
          <w:rFonts w:ascii="Arial" w:hAnsi="Arial" w:cs="Arial"/>
          <w:b/>
        </w:rPr>
      </w:pPr>
      <w:r>
        <w:rPr>
          <w:rFonts w:ascii="Arial" w:hAnsi="Arial" w:cs="Arial"/>
          <w:b/>
        </w:rPr>
        <w:t xml:space="preserve">Principe </w:t>
      </w:r>
      <w:r w:rsidR="00D42C4B" w:rsidRPr="00440F30">
        <w:rPr>
          <w:rFonts w:ascii="Arial" w:hAnsi="Arial" w:cs="Arial"/>
          <w:b/>
        </w:rPr>
        <w:t>3</w:t>
      </w:r>
      <w:r w:rsidR="00A6232B" w:rsidRPr="00440F30">
        <w:rPr>
          <w:rFonts w:ascii="Arial" w:hAnsi="Arial" w:cs="Arial"/>
          <w:b/>
        </w:rPr>
        <w:t xml:space="preserve"> |</w:t>
      </w:r>
      <w:r w:rsidR="00E01E4D" w:rsidRPr="00440F30">
        <w:rPr>
          <w:rFonts w:ascii="Arial" w:hAnsi="Arial" w:cs="Arial"/>
          <w:b/>
        </w:rPr>
        <w:t xml:space="preserve"> Construire des stratégies et des projets de territoires fondés sur </w:t>
      </w:r>
      <w:r w:rsidR="00EC6262" w:rsidRPr="00440F30">
        <w:rPr>
          <w:rFonts w:ascii="Arial" w:hAnsi="Arial" w:cs="Arial"/>
          <w:b/>
        </w:rPr>
        <w:t>la</w:t>
      </w:r>
      <w:r w:rsidR="00E01E4D" w:rsidRPr="00440F30">
        <w:rPr>
          <w:rFonts w:ascii="Arial" w:hAnsi="Arial" w:cs="Arial"/>
          <w:b/>
        </w:rPr>
        <w:t xml:space="preserve"> complémentarité </w:t>
      </w:r>
      <w:r w:rsidR="00A50F32" w:rsidRPr="00440F30">
        <w:rPr>
          <w:rFonts w:ascii="Arial" w:hAnsi="Arial" w:cs="Arial"/>
          <w:b/>
        </w:rPr>
        <w:t>et la</w:t>
      </w:r>
      <w:r w:rsidR="00EC6262" w:rsidRPr="00440F30">
        <w:rPr>
          <w:rFonts w:ascii="Arial" w:hAnsi="Arial" w:cs="Arial"/>
          <w:b/>
        </w:rPr>
        <w:t xml:space="preserve"> </w:t>
      </w:r>
      <w:r w:rsidR="0038057B" w:rsidRPr="00440F30">
        <w:rPr>
          <w:rFonts w:ascii="Arial" w:hAnsi="Arial" w:cs="Arial"/>
          <w:b/>
        </w:rPr>
        <w:t>multifonctionnalité</w:t>
      </w:r>
      <w:r w:rsidR="00EC6262" w:rsidRPr="00440F30">
        <w:rPr>
          <w:rFonts w:ascii="Arial" w:hAnsi="Arial" w:cs="Arial"/>
          <w:b/>
        </w:rPr>
        <w:t xml:space="preserve"> </w:t>
      </w:r>
    </w:p>
    <w:p w14:paraId="4A73E62A" w14:textId="47D3D11E" w:rsidR="00EC6262" w:rsidRPr="00EC6262" w:rsidRDefault="00EC6262" w:rsidP="00652D37">
      <w:pPr>
        <w:pStyle w:val="Standard"/>
        <w:tabs>
          <w:tab w:val="left" w:pos="1590"/>
        </w:tabs>
        <w:jc w:val="both"/>
        <w:rPr>
          <w:rFonts w:ascii="Arial" w:hAnsi="Arial" w:cs="Arial"/>
        </w:rPr>
      </w:pPr>
      <w:r w:rsidRPr="00EC6262">
        <w:rPr>
          <w:rFonts w:ascii="Arial" w:hAnsi="Arial" w:cs="Arial"/>
        </w:rPr>
        <w:t>Les territoires littoraux ne vivent pas ou plus en vase clos, ils interagissent avec d’autres. Ce n’est pas nouveau, toutefois l’enjeu de préserver la qualité du cadre de vie</w:t>
      </w:r>
      <w:r w:rsidR="006046CE">
        <w:rPr>
          <w:rFonts w:ascii="Arial" w:hAnsi="Arial" w:cs="Arial"/>
        </w:rPr>
        <w:t xml:space="preserve"> va se faire dans un contexte de sollicitations touristiques, récréatives et résidentielles croissantes</w:t>
      </w:r>
      <w:r w:rsidRPr="00EC6262">
        <w:rPr>
          <w:rFonts w:ascii="Arial" w:hAnsi="Arial" w:cs="Arial"/>
        </w:rPr>
        <w:t xml:space="preserve">. Pour faire face à ces défis de fonctionnement et de développement à de nouvelles échelles, il convient de penser en « systèmes de territoires » </w:t>
      </w:r>
      <w:r w:rsidR="0066682A">
        <w:rPr>
          <w:rFonts w:ascii="Arial" w:hAnsi="Arial" w:cs="Arial"/>
        </w:rPr>
        <w:t>en prenant en compte les « forces et faiblesses </w:t>
      </w:r>
      <w:r w:rsidR="00A50F32">
        <w:rPr>
          <w:rFonts w:ascii="Arial" w:hAnsi="Arial" w:cs="Arial"/>
        </w:rPr>
        <w:t>», de</w:t>
      </w:r>
      <w:r w:rsidR="0066682A">
        <w:rPr>
          <w:rFonts w:ascii="Arial" w:hAnsi="Arial" w:cs="Arial"/>
        </w:rPr>
        <w:t xml:space="preserve"> chacun</w:t>
      </w:r>
      <w:r w:rsidR="00A7708A">
        <w:rPr>
          <w:rFonts w:ascii="Arial" w:hAnsi="Arial" w:cs="Arial"/>
        </w:rPr>
        <w:t xml:space="preserve"> et leur diversité</w:t>
      </w:r>
      <w:r w:rsidR="0066682A">
        <w:rPr>
          <w:rFonts w:ascii="Arial" w:hAnsi="Arial" w:cs="Arial"/>
        </w:rPr>
        <w:t xml:space="preserve">.  </w:t>
      </w:r>
      <w:r w:rsidR="00360056">
        <w:rPr>
          <w:rFonts w:ascii="Arial" w:hAnsi="Arial" w:cs="Arial"/>
        </w:rPr>
        <w:t>Le lien e</w:t>
      </w:r>
      <w:r w:rsidR="005242AF">
        <w:rPr>
          <w:rFonts w:ascii="Arial" w:hAnsi="Arial" w:cs="Arial"/>
        </w:rPr>
        <w:t>ntre communes littorales et ré</w:t>
      </w:r>
      <w:r w:rsidR="00360056">
        <w:rPr>
          <w:rFonts w:ascii="Arial" w:hAnsi="Arial" w:cs="Arial"/>
        </w:rPr>
        <w:t xml:space="preserve">tro-littorales est à ce titre </w:t>
      </w:r>
      <w:r w:rsidR="00655909">
        <w:rPr>
          <w:rFonts w:ascii="Arial" w:hAnsi="Arial" w:cs="Arial"/>
        </w:rPr>
        <w:t xml:space="preserve">emblématique </w:t>
      </w:r>
      <w:r w:rsidR="005242AF">
        <w:rPr>
          <w:rFonts w:ascii="Arial" w:hAnsi="Arial" w:cs="Arial"/>
        </w:rPr>
        <w:t xml:space="preserve">du fonctionnement des territoires littoraux. </w:t>
      </w:r>
    </w:p>
    <w:p w14:paraId="4C419B4D" w14:textId="140C2DB2" w:rsidR="005242AF" w:rsidRPr="00440F30" w:rsidRDefault="00440F30" w:rsidP="00652D37">
      <w:pPr>
        <w:pStyle w:val="Standard"/>
        <w:tabs>
          <w:tab w:val="left" w:pos="1590"/>
        </w:tabs>
        <w:jc w:val="both"/>
        <w:rPr>
          <w:rFonts w:ascii="Arial" w:hAnsi="Arial" w:cs="Arial"/>
        </w:rPr>
      </w:pPr>
      <w:r w:rsidRPr="00440F30">
        <w:rPr>
          <w:rFonts w:ascii="Arial" w:hAnsi="Arial" w:cs="Arial"/>
        </w:rPr>
        <w:t xml:space="preserve">Les projets de demain devront être construit dans une double logique : celle de la </w:t>
      </w:r>
      <w:r w:rsidRPr="003761ED">
        <w:rPr>
          <w:rFonts w:ascii="Arial" w:hAnsi="Arial" w:cs="Arial"/>
        </w:rPr>
        <w:t>complémentarité</w:t>
      </w:r>
      <w:r w:rsidRPr="00440F30">
        <w:rPr>
          <w:rFonts w:ascii="Arial" w:hAnsi="Arial" w:cs="Arial"/>
        </w:rPr>
        <w:t>, cela signifie concrètement p</w:t>
      </w:r>
      <w:r w:rsidR="00360056" w:rsidRPr="00440F30">
        <w:rPr>
          <w:rFonts w:ascii="Arial" w:hAnsi="Arial" w:cs="Arial"/>
        </w:rPr>
        <w:t xml:space="preserve">enser l’organisation des territoires sur </w:t>
      </w:r>
      <w:r w:rsidR="00F954D7" w:rsidRPr="00440F30">
        <w:rPr>
          <w:rFonts w:ascii="Arial" w:hAnsi="Arial" w:cs="Arial"/>
        </w:rPr>
        <w:t xml:space="preserve">la mise en réseau d’espaces ressources </w:t>
      </w:r>
      <w:r w:rsidR="00360056" w:rsidRPr="00440F30">
        <w:rPr>
          <w:rFonts w:ascii="Arial" w:hAnsi="Arial" w:cs="Arial"/>
        </w:rPr>
        <w:t>(naturels, économiques, éducatifs, culturels</w:t>
      </w:r>
      <w:r w:rsidR="005242AF" w:rsidRPr="00440F30">
        <w:rPr>
          <w:rFonts w:ascii="Arial" w:hAnsi="Arial" w:cs="Arial"/>
        </w:rPr>
        <w:t>, touristiques</w:t>
      </w:r>
      <w:r w:rsidR="00360056" w:rsidRPr="00440F30">
        <w:rPr>
          <w:rFonts w:ascii="Arial" w:hAnsi="Arial" w:cs="Arial"/>
        </w:rPr>
        <w:t xml:space="preserve">..) </w:t>
      </w:r>
      <w:r w:rsidR="00F954D7" w:rsidRPr="00440F30">
        <w:rPr>
          <w:rFonts w:ascii="Arial" w:hAnsi="Arial" w:cs="Arial"/>
        </w:rPr>
        <w:t>et leur valorisation</w:t>
      </w:r>
      <w:r w:rsidR="003761ED">
        <w:rPr>
          <w:rFonts w:ascii="Arial" w:hAnsi="Arial" w:cs="Arial"/>
        </w:rPr>
        <w:t>, p</w:t>
      </w:r>
      <w:r w:rsidR="00A864FF" w:rsidRPr="00440F30">
        <w:rPr>
          <w:rFonts w:ascii="Arial" w:hAnsi="Arial" w:cs="Arial"/>
        </w:rPr>
        <w:t>enser une urbanisation qui s’appuie sur les solutions de mobilité durable pour aller vers des projets urbains articulés aux réseaux de transports en communs, aux mobilités douces…</w:t>
      </w:r>
      <w:r w:rsidRPr="00440F30">
        <w:rPr>
          <w:rFonts w:ascii="Arial" w:hAnsi="Arial" w:cs="Arial"/>
        </w:rPr>
        <w:t> ; p</w:t>
      </w:r>
      <w:r w:rsidR="005242AF" w:rsidRPr="00440F30">
        <w:rPr>
          <w:rFonts w:ascii="Arial" w:hAnsi="Arial" w:cs="Arial"/>
        </w:rPr>
        <w:t>enser un développement économique recherchant les équilibres (productif / résidentiel ; tourisme / résidentiel)</w:t>
      </w:r>
      <w:r w:rsidR="003761ED">
        <w:rPr>
          <w:rFonts w:ascii="Arial" w:hAnsi="Arial" w:cs="Arial"/>
        </w:rPr>
        <w:t xml:space="preserve">. </w:t>
      </w:r>
    </w:p>
    <w:p w14:paraId="23416106" w14:textId="52619F76" w:rsidR="007656B1" w:rsidRPr="00440F30" w:rsidRDefault="00440F30" w:rsidP="00652D37">
      <w:pPr>
        <w:pStyle w:val="Standard"/>
        <w:jc w:val="both"/>
        <w:rPr>
          <w:rFonts w:ascii="Arial" w:hAnsi="Arial" w:cs="Arial"/>
        </w:rPr>
      </w:pPr>
      <w:r>
        <w:rPr>
          <w:rFonts w:ascii="Arial" w:hAnsi="Arial" w:cs="Arial"/>
        </w:rPr>
        <w:t xml:space="preserve">La deuxième logique qui devra s’appliquer est celle de </w:t>
      </w:r>
      <w:r w:rsidRPr="003761ED">
        <w:rPr>
          <w:rFonts w:ascii="Arial" w:hAnsi="Arial" w:cs="Arial"/>
        </w:rPr>
        <w:t>la multifonctionnalité</w:t>
      </w:r>
      <w:r>
        <w:rPr>
          <w:rFonts w:ascii="Arial" w:hAnsi="Arial" w:cs="Arial"/>
        </w:rPr>
        <w:t> </w:t>
      </w:r>
      <w:r w:rsidR="003761ED">
        <w:rPr>
          <w:rFonts w:ascii="Arial" w:hAnsi="Arial" w:cs="Arial"/>
        </w:rPr>
        <w:t>et donc de p</w:t>
      </w:r>
      <w:r w:rsidR="005242AF" w:rsidRPr="00440F30">
        <w:rPr>
          <w:rFonts w:ascii="Arial" w:hAnsi="Arial" w:cs="Arial"/>
        </w:rPr>
        <w:t xml:space="preserve">enser le développement </w:t>
      </w:r>
      <w:r w:rsidR="00E01E4D" w:rsidRPr="00440F30">
        <w:rPr>
          <w:rFonts w:ascii="Arial" w:hAnsi="Arial" w:cs="Arial"/>
        </w:rPr>
        <w:t xml:space="preserve">territorial </w:t>
      </w:r>
      <w:r w:rsidR="005242AF" w:rsidRPr="00440F30">
        <w:rPr>
          <w:rFonts w:ascii="Arial" w:hAnsi="Arial" w:cs="Arial"/>
        </w:rPr>
        <w:t xml:space="preserve">en </w:t>
      </w:r>
      <w:r w:rsidR="00E01E4D" w:rsidRPr="00440F30">
        <w:rPr>
          <w:rFonts w:ascii="Arial" w:hAnsi="Arial" w:cs="Arial"/>
        </w:rPr>
        <w:t>privilégiant une approche globale des usages (résidents permanents, secondaires, excursionnistes, touristes…)</w:t>
      </w:r>
      <w:r w:rsidR="003761ED">
        <w:rPr>
          <w:rFonts w:ascii="Arial" w:hAnsi="Arial" w:cs="Arial"/>
        </w:rPr>
        <w:t>.</w:t>
      </w:r>
    </w:p>
    <w:p w14:paraId="1FDA46F2" w14:textId="2350D22F" w:rsidR="00566701" w:rsidRPr="00652D37" w:rsidRDefault="00C65C37" w:rsidP="00566701">
      <w:pPr>
        <w:shd w:val="clear" w:color="auto" w:fill="FFFFFF"/>
        <w:suppressAutoHyphens w:val="0"/>
        <w:autoSpaceDN/>
        <w:spacing w:after="0" w:afterAutospacing="1" w:line="240" w:lineRule="auto"/>
        <w:contextualSpacing/>
        <w:textAlignment w:val="auto"/>
        <w:rPr>
          <w:rFonts w:eastAsia="Times New Roman"/>
          <w:color w:val="auto"/>
          <w:szCs w:val="24"/>
          <w:lang w:eastAsia="fr-FR"/>
        </w:rPr>
      </w:pPr>
      <w:r w:rsidRPr="00652D37">
        <w:rPr>
          <w:rFonts w:eastAsia="Times New Roman"/>
          <w:color w:val="auto"/>
          <w:szCs w:val="24"/>
          <w:lang w:eastAsia="fr-FR"/>
        </w:rPr>
        <w:t xml:space="preserve">Les 2 derniers principes </w:t>
      </w:r>
      <w:r w:rsidR="003761ED" w:rsidRPr="00652D37">
        <w:rPr>
          <w:rFonts w:eastAsia="Times New Roman"/>
          <w:color w:val="auto"/>
          <w:szCs w:val="24"/>
          <w:lang w:eastAsia="fr-FR"/>
        </w:rPr>
        <w:t>renvoie</w:t>
      </w:r>
      <w:r w:rsidRPr="00652D37">
        <w:rPr>
          <w:rFonts w:eastAsia="Times New Roman"/>
          <w:color w:val="auto"/>
          <w:szCs w:val="24"/>
          <w:lang w:eastAsia="fr-FR"/>
        </w:rPr>
        <w:t>nt</w:t>
      </w:r>
      <w:r w:rsidR="003761ED" w:rsidRPr="00652D37">
        <w:rPr>
          <w:rFonts w:eastAsia="Times New Roman"/>
          <w:color w:val="auto"/>
          <w:szCs w:val="24"/>
          <w:lang w:eastAsia="fr-FR"/>
        </w:rPr>
        <w:t xml:space="preserve"> à la volonté de construire </w:t>
      </w:r>
      <w:r w:rsidR="00566701" w:rsidRPr="00652D37">
        <w:rPr>
          <w:rFonts w:eastAsia="Times New Roman"/>
          <w:b/>
          <w:i/>
          <w:color w:val="auto"/>
          <w:szCs w:val="24"/>
          <w:lang w:eastAsia="fr-FR"/>
        </w:rPr>
        <w:t>une </w:t>
      </w:r>
      <w:r w:rsidR="00566701" w:rsidRPr="00652D37">
        <w:rPr>
          <w:rFonts w:eastAsia="Times New Roman"/>
          <w:b/>
          <w:bCs/>
          <w:i/>
          <w:color w:val="auto"/>
          <w:szCs w:val="24"/>
          <w:bdr w:val="none" w:sz="0" w:space="0" w:color="auto" w:frame="1"/>
          <w:lang w:eastAsia="fr-FR"/>
        </w:rPr>
        <w:t>Europe plus intelligente</w:t>
      </w:r>
      <w:r w:rsidR="00566701" w:rsidRPr="00652D37">
        <w:rPr>
          <w:rFonts w:eastAsia="Times New Roman"/>
          <w:color w:val="auto"/>
          <w:szCs w:val="24"/>
          <w:lang w:eastAsia="fr-FR"/>
        </w:rPr>
        <w:t>, grâce à l’innovation, à la numérisation, à la transformation économique</w:t>
      </w:r>
      <w:r w:rsidRPr="00652D37">
        <w:rPr>
          <w:rFonts w:eastAsia="Times New Roman"/>
          <w:color w:val="auto"/>
          <w:szCs w:val="24"/>
          <w:lang w:eastAsia="fr-FR"/>
        </w:rPr>
        <w:t xml:space="preserve">, mais aussi une Europe plus proche des citoyens : </w:t>
      </w:r>
      <w:r w:rsidR="003761ED" w:rsidRPr="00652D37">
        <w:rPr>
          <w:rFonts w:eastAsia="Times New Roman"/>
          <w:color w:val="auto"/>
          <w:szCs w:val="24"/>
          <w:lang w:eastAsia="fr-FR"/>
        </w:rPr>
        <w:t xml:space="preserve"> </w:t>
      </w:r>
    </w:p>
    <w:p w14:paraId="1586AE91" w14:textId="50991CFD" w:rsidR="00A6232B" w:rsidRDefault="00A6232B">
      <w:pPr>
        <w:widowControl w:val="0"/>
        <w:spacing w:after="0" w:line="240" w:lineRule="auto"/>
        <w:jc w:val="left"/>
      </w:pPr>
    </w:p>
    <w:p w14:paraId="2B21E818" w14:textId="18BA130F" w:rsidR="00D42C4B" w:rsidRPr="00440F30" w:rsidRDefault="003761ED" w:rsidP="003761ED">
      <w:pPr>
        <w:pStyle w:val="Standard"/>
        <w:tabs>
          <w:tab w:val="left" w:pos="1590"/>
        </w:tabs>
        <w:ind w:left="709"/>
        <w:jc w:val="both"/>
        <w:rPr>
          <w:rFonts w:ascii="Arial" w:hAnsi="Arial" w:cs="Arial"/>
          <w:b/>
        </w:rPr>
      </w:pPr>
      <w:r>
        <w:rPr>
          <w:rFonts w:ascii="Arial" w:hAnsi="Arial" w:cs="Arial"/>
          <w:b/>
        </w:rPr>
        <w:t xml:space="preserve">Principe </w:t>
      </w:r>
      <w:r w:rsidR="00A6232B" w:rsidRPr="00440F30">
        <w:rPr>
          <w:rFonts w:ascii="Arial" w:hAnsi="Arial" w:cs="Arial"/>
          <w:b/>
        </w:rPr>
        <w:t xml:space="preserve">4 | </w:t>
      </w:r>
      <w:r w:rsidR="00D42C4B" w:rsidRPr="00440F30">
        <w:rPr>
          <w:rFonts w:ascii="Arial" w:hAnsi="Arial" w:cs="Arial"/>
          <w:b/>
        </w:rPr>
        <w:t xml:space="preserve">S’appuyer sur l’innovation et l’expérimentation pour mettre en œuvre l’aménagement durable des territoires littoraux  </w:t>
      </w:r>
    </w:p>
    <w:p w14:paraId="52067B4E" w14:textId="610436CB" w:rsidR="008159B2" w:rsidRPr="00002E04" w:rsidRDefault="0017068E" w:rsidP="00652D37">
      <w:pPr>
        <w:pStyle w:val="Standard"/>
        <w:tabs>
          <w:tab w:val="left" w:pos="1590"/>
        </w:tabs>
        <w:jc w:val="both"/>
        <w:rPr>
          <w:color w:val="000000" w:themeColor="text1"/>
          <w:szCs w:val="24"/>
        </w:rPr>
      </w:pPr>
      <w:r w:rsidRPr="00C65C37">
        <w:rPr>
          <w:rFonts w:ascii="Arial" w:hAnsi="Arial" w:cs="Arial"/>
        </w:rPr>
        <w:t>L’aménagement durable doit pouvoir s’ouvrir à l’expérimentation et l’innovation. Elles peuvent porter sur plusieurs champs d’action </w:t>
      </w:r>
      <w:r w:rsidR="00C65C37">
        <w:rPr>
          <w:rFonts w:ascii="Arial" w:hAnsi="Arial" w:cs="Arial"/>
        </w:rPr>
        <w:t>comme :</w:t>
      </w:r>
      <w:r w:rsidR="00C65C37" w:rsidRPr="00C65C37">
        <w:rPr>
          <w:rFonts w:ascii="Arial" w:hAnsi="Arial" w:cs="Arial"/>
        </w:rPr>
        <w:t xml:space="preserve"> l</w:t>
      </w:r>
      <w:r w:rsidR="0069435E" w:rsidRPr="00C65C37">
        <w:rPr>
          <w:rFonts w:ascii="Arial" w:hAnsi="Arial" w:cs="Arial"/>
        </w:rPr>
        <w:t>e montage de projet </w:t>
      </w:r>
      <w:r w:rsidR="00C65C37" w:rsidRPr="00C65C37">
        <w:rPr>
          <w:rFonts w:ascii="Arial" w:hAnsi="Arial" w:cs="Arial"/>
        </w:rPr>
        <w:t>(</w:t>
      </w:r>
      <w:r w:rsidR="0069435E" w:rsidRPr="00C65C37">
        <w:rPr>
          <w:rFonts w:ascii="Arial" w:hAnsi="Arial" w:cs="Arial"/>
        </w:rPr>
        <w:t>principe de site test, démarche pilote, logique de projet itérative / droit à l’</w:t>
      </w:r>
      <w:r w:rsidR="00DD4875" w:rsidRPr="00C65C37">
        <w:rPr>
          <w:rFonts w:ascii="Arial" w:hAnsi="Arial" w:cs="Arial"/>
        </w:rPr>
        <w:t>e</w:t>
      </w:r>
      <w:r w:rsidR="0069435E" w:rsidRPr="00C65C37">
        <w:rPr>
          <w:rFonts w:ascii="Arial" w:hAnsi="Arial" w:cs="Arial"/>
        </w:rPr>
        <w:t>rreur</w:t>
      </w:r>
      <w:r w:rsidR="00C65C37" w:rsidRPr="00C65C37">
        <w:rPr>
          <w:rFonts w:ascii="Arial" w:hAnsi="Arial" w:cs="Arial"/>
        </w:rPr>
        <w:t xml:space="preserve">) ; la </w:t>
      </w:r>
      <w:r w:rsidRPr="00C65C37">
        <w:rPr>
          <w:rFonts w:ascii="Arial" w:hAnsi="Arial" w:cs="Arial"/>
        </w:rPr>
        <w:t>participation et la concertation </w:t>
      </w:r>
      <w:r w:rsidR="00C65C37">
        <w:rPr>
          <w:rFonts w:ascii="Arial" w:hAnsi="Arial" w:cs="Arial"/>
        </w:rPr>
        <w:t>(</w:t>
      </w:r>
      <w:r w:rsidR="00C65C37" w:rsidRPr="00C65C37">
        <w:rPr>
          <w:rFonts w:ascii="Arial" w:hAnsi="Arial" w:cs="Arial"/>
        </w:rPr>
        <w:t xml:space="preserve">en développant notamment </w:t>
      </w:r>
      <w:r w:rsidR="0069435E" w:rsidRPr="00C65C37">
        <w:rPr>
          <w:rFonts w:ascii="Arial" w:hAnsi="Arial" w:cs="Arial"/>
        </w:rPr>
        <w:t xml:space="preserve">de nouvelles approches de concertation, de participation du public dans l’élaboration et la mise en œuvre des projets de territoire </w:t>
      </w:r>
      <w:r w:rsidR="00C65C37">
        <w:rPr>
          <w:rFonts w:ascii="Arial" w:hAnsi="Arial" w:cs="Arial"/>
        </w:rPr>
        <w:t>, l’</w:t>
      </w:r>
      <w:r w:rsidRPr="00C65C37">
        <w:rPr>
          <w:rFonts w:ascii="Arial" w:hAnsi="Arial" w:cs="Arial"/>
        </w:rPr>
        <w:t>implications des acteurs dans leur diversité dans la définition des attentes et des choix de solution</w:t>
      </w:r>
      <w:r w:rsidR="00C65C37">
        <w:rPr>
          <w:rFonts w:ascii="Arial" w:hAnsi="Arial" w:cs="Arial"/>
        </w:rPr>
        <w:t>…) ; l</w:t>
      </w:r>
      <w:r w:rsidR="003C2963" w:rsidRPr="00C65C37">
        <w:rPr>
          <w:rFonts w:ascii="Arial" w:hAnsi="Arial" w:cs="Arial"/>
        </w:rPr>
        <w:t>’utilisation des technologies numériques</w:t>
      </w:r>
      <w:r w:rsidR="00C65C37">
        <w:rPr>
          <w:rFonts w:ascii="Arial" w:hAnsi="Arial" w:cs="Arial"/>
        </w:rPr>
        <w:t> ; l</w:t>
      </w:r>
      <w:r w:rsidRPr="00C65C37">
        <w:rPr>
          <w:rFonts w:ascii="Arial" w:hAnsi="Arial" w:cs="Arial"/>
        </w:rPr>
        <w:t>’économie avec la recherche de montages financiers innovants pour assurer la pérennité opérationnelle des projets</w:t>
      </w:r>
      <w:r w:rsidR="00C65C37" w:rsidRPr="00C65C37">
        <w:rPr>
          <w:rFonts w:ascii="Arial" w:hAnsi="Arial" w:cs="Arial"/>
        </w:rPr>
        <w:t xml:space="preserve">. </w:t>
      </w:r>
    </w:p>
    <w:p w14:paraId="70ADBB53" w14:textId="3C3E4387" w:rsidR="0017068E" w:rsidRPr="00002E04" w:rsidRDefault="0017068E" w:rsidP="00652D37">
      <w:pPr>
        <w:spacing w:after="0"/>
        <w:rPr>
          <w:color w:val="000000" w:themeColor="text1"/>
          <w:szCs w:val="24"/>
        </w:rPr>
      </w:pPr>
      <w:r w:rsidRPr="00002E04">
        <w:rPr>
          <w:color w:val="000000" w:themeColor="text1"/>
          <w:szCs w:val="24"/>
        </w:rPr>
        <w:t>Ces innovations et expérimentation</w:t>
      </w:r>
      <w:r w:rsidR="009B3942" w:rsidRPr="00002E04">
        <w:rPr>
          <w:color w:val="000000" w:themeColor="text1"/>
          <w:szCs w:val="24"/>
        </w:rPr>
        <w:t>s</w:t>
      </w:r>
      <w:r w:rsidRPr="00002E04">
        <w:rPr>
          <w:color w:val="000000" w:themeColor="text1"/>
          <w:szCs w:val="24"/>
        </w:rPr>
        <w:t xml:space="preserve"> peuvent également porter sur le cadre règlementaire ou l’émergence de nouvelles coopérations ou partenariats. </w:t>
      </w:r>
    </w:p>
    <w:p w14:paraId="756EE760" w14:textId="15E0872D" w:rsidR="00A6232B" w:rsidRDefault="00A6232B">
      <w:pPr>
        <w:widowControl w:val="0"/>
        <w:spacing w:after="0" w:line="240" w:lineRule="auto"/>
        <w:jc w:val="left"/>
        <w:rPr>
          <w:b/>
          <w:color w:val="auto"/>
        </w:rPr>
      </w:pPr>
    </w:p>
    <w:p w14:paraId="2361844F" w14:textId="52E8ADCB" w:rsidR="008F2CAE" w:rsidRPr="00123860" w:rsidRDefault="00C65C37" w:rsidP="00C65C37">
      <w:pPr>
        <w:pStyle w:val="Standard"/>
        <w:tabs>
          <w:tab w:val="left" w:pos="1590"/>
        </w:tabs>
        <w:ind w:left="709"/>
        <w:jc w:val="both"/>
        <w:rPr>
          <w:rFonts w:ascii="Arial" w:hAnsi="Arial" w:cs="Arial"/>
          <w:b/>
        </w:rPr>
      </w:pPr>
      <w:r>
        <w:rPr>
          <w:rFonts w:ascii="Arial" w:hAnsi="Arial" w:cs="Arial"/>
          <w:b/>
        </w:rPr>
        <w:lastRenderedPageBreak/>
        <w:t xml:space="preserve">Principe </w:t>
      </w:r>
      <w:r w:rsidR="00A864FF" w:rsidRPr="00123860">
        <w:rPr>
          <w:rFonts w:ascii="Arial" w:hAnsi="Arial" w:cs="Arial"/>
          <w:b/>
        </w:rPr>
        <w:t>5</w:t>
      </w:r>
      <w:r w:rsidR="00A6232B" w:rsidRPr="00123860">
        <w:rPr>
          <w:rFonts w:ascii="Arial" w:hAnsi="Arial" w:cs="Arial"/>
          <w:b/>
        </w:rPr>
        <w:t xml:space="preserve"> |</w:t>
      </w:r>
      <w:r w:rsidR="00A864FF" w:rsidRPr="00123860">
        <w:rPr>
          <w:rFonts w:ascii="Arial" w:hAnsi="Arial" w:cs="Arial"/>
          <w:b/>
        </w:rPr>
        <w:t xml:space="preserve"> </w:t>
      </w:r>
      <w:r w:rsidR="00A6232B" w:rsidRPr="00123860">
        <w:rPr>
          <w:rFonts w:ascii="Arial" w:hAnsi="Arial" w:cs="Arial"/>
          <w:b/>
        </w:rPr>
        <w:t>Renforcer</w:t>
      </w:r>
      <w:r w:rsidR="00A864FF" w:rsidRPr="00123860">
        <w:rPr>
          <w:rFonts w:ascii="Arial" w:hAnsi="Arial" w:cs="Arial"/>
          <w:b/>
        </w:rPr>
        <w:t xml:space="preserve"> l’excellence du réseau d’expertise </w:t>
      </w:r>
      <w:r w:rsidR="00A6232B" w:rsidRPr="00123860">
        <w:rPr>
          <w:rFonts w:ascii="Arial" w:hAnsi="Arial" w:cs="Arial"/>
          <w:b/>
        </w:rPr>
        <w:t xml:space="preserve">littorale </w:t>
      </w:r>
      <w:r w:rsidR="00A864FF" w:rsidRPr="00123860">
        <w:rPr>
          <w:rFonts w:ascii="Arial" w:hAnsi="Arial" w:cs="Arial"/>
          <w:b/>
        </w:rPr>
        <w:t>en Nouvelle-Aquitaine pour accompagner les territoires littoraux et bâtir une culture commune</w:t>
      </w:r>
      <w:r w:rsidR="008F2CAE" w:rsidRPr="00123860">
        <w:rPr>
          <w:rFonts w:ascii="Arial" w:hAnsi="Arial" w:cs="Arial"/>
          <w:b/>
        </w:rPr>
        <w:t xml:space="preserve"> </w:t>
      </w:r>
    </w:p>
    <w:p w14:paraId="024D61F5" w14:textId="77777777" w:rsidR="00C65C37" w:rsidRDefault="001A2AA9" w:rsidP="00652D37">
      <w:pPr>
        <w:pStyle w:val="Standard"/>
        <w:tabs>
          <w:tab w:val="left" w:pos="1590"/>
        </w:tabs>
        <w:jc w:val="both"/>
        <w:rPr>
          <w:rFonts w:ascii="Arial" w:hAnsi="Arial" w:cs="Arial"/>
        </w:rPr>
      </w:pPr>
      <w:r w:rsidRPr="001A2AA9">
        <w:rPr>
          <w:rFonts w:ascii="Arial" w:hAnsi="Arial" w:cs="Arial"/>
        </w:rPr>
        <w:t xml:space="preserve">Au regard de l’ensemble des évolutions auxquelles les territoires littoraux ont à faire face, il est primordial de continuer à disposer de connaissances et d’indicateurs </w:t>
      </w:r>
      <w:r>
        <w:rPr>
          <w:rFonts w:ascii="Arial" w:hAnsi="Arial" w:cs="Arial"/>
        </w:rPr>
        <w:t>fiables pour</w:t>
      </w:r>
      <w:r w:rsidR="00164C2F">
        <w:rPr>
          <w:rFonts w:ascii="Arial" w:hAnsi="Arial" w:cs="Arial"/>
        </w:rPr>
        <w:t xml:space="preserve"> éclairer la décision en matière de politiques publiques. Pour ce faire, l</w:t>
      </w:r>
      <w:r>
        <w:rPr>
          <w:rFonts w:ascii="Arial" w:hAnsi="Arial" w:cs="Arial"/>
        </w:rPr>
        <w:t xml:space="preserve">es collectivités littorales </w:t>
      </w:r>
      <w:r w:rsidR="00164C2F">
        <w:rPr>
          <w:rFonts w:ascii="Arial" w:hAnsi="Arial" w:cs="Arial"/>
        </w:rPr>
        <w:t xml:space="preserve">de Nouvelle-Aquitaine </w:t>
      </w:r>
      <w:r>
        <w:rPr>
          <w:rFonts w:ascii="Arial" w:hAnsi="Arial" w:cs="Arial"/>
        </w:rPr>
        <w:t xml:space="preserve">bénéficient depuis de nombreuses années d’un réseau d’expertise dédié </w:t>
      </w:r>
      <w:r w:rsidR="00164C2F">
        <w:rPr>
          <w:rFonts w:ascii="Arial" w:hAnsi="Arial" w:cs="Arial"/>
        </w:rPr>
        <w:t xml:space="preserve">aux questions littorales </w:t>
      </w:r>
      <w:r>
        <w:rPr>
          <w:rFonts w:ascii="Arial" w:hAnsi="Arial" w:cs="Arial"/>
        </w:rPr>
        <w:t>qui permet d’assurer l’observation, le suivi et l’analyse prospective de leurs</w:t>
      </w:r>
      <w:r w:rsidRPr="001A2AA9">
        <w:rPr>
          <w:rFonts w:ascii="Arial" w:hAnsi="Arial" w:cs="Arial"/>
        </w:rPr>
        <w:t xml:space="preserve"> </w:t>
      </w:r>
      <w:r>
        <w:rPr>
          <w:rFonts w:ascii="Arial" w:hAnsi="Arial" w:cs="Arial"/>
        </w:rPr>
        <w:t>territoires.</w:t>
      </w:r>
      <w:r w:rsidR="006241B3">
        <w:rPr>
          <w:rFonts w:ascii="Arial" w:hAnsi="Arial" w:cs="Arial"/>
        </w:rPr>
        <w:t xml:space="preserve"> </w:t>
      </w:r>
      <w:r w:rsidR="00164C2F">
        <w:rPr>
          <w:rFonts w:ascii="Arial" w:hAnsi="Arial" w:cs="Arial"/>
        </w:rPr>
        <w:t>Ce réseau d’expertise est constitué d’</w:t>
      </w:r>
      <w:r w:rsidR="006241B3">
        <w:rPr>
          <w:rFonts w:ascii="Arial" w:hAnsi="Arial" w:cs="Arial"/>
        </w:rPr>
        <w:t>acteurs</w:t>
      </w:r>
      <w:r w:rsidR="00164C2F" w:rsidRPr="00A864FF">
        <w:rPr>
          <w:rFonts w:ascii="Arial" w:hAnsi="Arial" w:cs="Arial"/>
        </w:rPr>
        <w:t xml:space="preserve"> institutionnels</w:t>
      </w:r>
      <w:r w:rsidR="006241B3">
        <w:rPr>
          <w:rFonts w:ascii="Arial" w:hAnsi="Arial" w:cs="Arial"/>
        </w:rPr>
        <w:t>,</w:t>
      </w:r>
      <w:r w:rsidR="00164C2F" w:rsidRPr="00A864FF">
        <w:rPr>
          <w:rFonts w:ascii="Arial" w:hAnsi="Arial" w:cs="Arial"/>
        </w:rPr>
        <w:t xml:space="preserve"> </w:t>
      </w:r>
      <w:r w:rsidR="00164C2F">
        <w:rPr>
          <w:rFonts w:ascii="Arial" w:hAnsi="Arial" w:cs="Arial"/>
        </w:rPr>
        <w:t xml:space="preserve">d’agences de conseil, </w:t>
      </w:r>
      <w:r w:rsidR="006241B3">
        <w:rPr>
          <w:rFonts w:ascii="Arial" w:hAnsi="Arial" w:cs="Arial"/>
        </w:rPr>
        <w:t xml:space="preserve">d’observatoires et de centre de ressources. </w:t>
      </w:r>
      <w:r w:rsidR="00164C2F">
        <w:rPr>
          <w:rFonts w:ascii="Arial" w:hAnsi="Arial" w:cs="Arial"/>
        </w:rPr>
        <w:t>Chacun</w:t>
      </w:r>
      <w:r w:rsidR="006241B3">
        <w:rPr>
          <w:rFonts w:ascii="Arial" w:hAnsi="Arial" w:cs="Arial"/>
        </w:rPr>
        <w:t xml:space="preserve"> y</w:t>
      </w:r>
      <w:r w:rsidR="00164C2F">
        <w:rPr>
          <w:rFonts w:ascii="Arial" w:hAnsi="Arial" w:cs="Arial"/>
        </w:rPr>
        <w:t xml:space="preserve"> </w:t>
      </w:r>
      <w:r w:rsidRPr="001A2AA9">
        <w:rPr>
          <w:rFonts w:ascii="Arial" w:hAnsi="Arial" w:cs="Arial"/>
        </w:rPr>
        <w:t>joue un rôle prépondérant dans la connaissance de</w:t>
      </w:r>
      <w:r>
        <w:rPr>
          <w:rFonts w:ascii="Arial" w:hAnsi="Arial" w:cs="Arial"/>
        </w:rPr>
        <w:t>s espaces et milieux littoraux</w:t>
      </w:r>
      <w:r w:rsidRPr="001A2AA9">
        <w:rPr>
          <w:rFonts w:ascii="Arial" w:hAnsi="Arial" w:cs="Arial"/>
        </w:rPr>
        <w:t xml:space="preserve">, et ce dans des disciplines variées. </w:t>
      </w:r>
    </w:p>
    <w:p w14:paraId="577CAFAB" w14:textId="057226C5" w:rsidR="007F14B3" w:rsidRDefault="006241B3" w:rsidP="00652D37">
      <w:pPr>
        <w:pStyle w:val="Standard"/>
        <w:tabs>
          <w:tab w:val="left" w:pos="1590"/>
        </w:tabs>
        <w:jc w:val="both"/>
        <w:rPr>
          <w:rFonts w:ascii="Arial" w:hAnsi="Arial" w:cs="Arial"/>
        </w:rPr>
      </w:pPr>
      <w:r>
        <w:rPr>
          <w:rFonts w:ascii="Arial" w:hAnsi="Arial" w:cs="Arial"/>
        </w:rPr>
        <w:t>Dans une société où les citoyens sont de plus e</w:t>
      </w:r>
      <w:r w:rsidR="007F14B3">
        <w:rPr>
          <w:rFonts w:ascii="Arial" w:hAnsi="Arial" w:cs="Arial"/>
        </w:rPr>
        <w:t xml:space="preserve">n plus impliqués dans </w:t>
      </w:r>
      <w:proofErr w:type="gramStart"/>
      <w:r w:rsidR="007F14B3">
        <w:rPr>
          <w:rFonts w:ascii="Arial" w:hAnsi="Arial" w:cs="Arial"/>
        </w:rPr>
        <w:t>la  vie</w:t>
      </w:r>
      <w:proofErr w:type="gramEnd"/>
      <w:r w:rsidR="007F14B3">
        <w:rPr>
          <w:rFonts w:ascii="Arial" w:hAnsi="Arial" w:cs="Arial"/>
        </w:rPr>
        <w:t xml:space="preserve"> locale et en demande d’informations</w:t>
      </w:r>
      <w:r>
        <w:rPr>
          <w:rFonts w:ascii="Arial" w:hAnsi="Arial" w:cs="Arial"/>
        </w:rPr>
        <w:t>, l</w:t>
      </w:r>
      <w:r w:rsidR="00164C2F" w:rsidRPr="00714310">
        <w:rPr>
          <w:rFonts w:ascii="Arial" w:hAnsi="Arial" w:cs="Arial"/>
        </w:rPr>
        <w:t xml:space="preserve">e partage des connaissances, la sensibilisation et la communication sont </w:t>
      </w:r>
      <w:r w:rsidR="007F14B3">
        <w:rPr>
          <w:rFonts w:ascii="Arial" w:hAnsi="Arial" w:cs="Arial"/>
        </w:rPr>
        <w:t xml:space="preserve">devenus </w:t>
      </w:r>
      <w:r w:rsidR="00164C2F" w:rsidRPr="00714310">
        <w:rPr>
          <w:rFonts w:ascii="Arial" w:hAnsi="Arial" w:cs="Arial"/>
        </w:rPr>
        <w:t>essentiels</w:t>
      </w:r>
      <w:r w:rsidR="007F14B3">
        <w:rPr>
          <w:rFonts w:ascii="Arial" w:hAnsi="Arial" w:cs="Arial"/>
        </w:rPr>
        <w:t xml:space="preserve"> pour la réussite des projets</w:t>
      </w:r>
      <w:r w:rsidR="00164C2F" w:rsidRPr="00714310">
        <w:rPr>
          <w:rFonts w:ascii="Arial" w:hAnsi="Arial" w:cs="Arial"/>
        </w:rPr>
        <w:t xml:space="preserve">. </w:t>
      </w:r>
      <w:r w:rsidR="007F14B3">
        <w:rPr>
          <w:rFonts w:ascii="Arial" w:hAnsi="Arial" w:cs="Arial"/>
        </w:rPr>
        <w:t>Chacun autour de ses thématique</w:t>
      </w:r>
      <w:r w:rsidR="007D7698">
        <w:rPr>
          <w:rFonts w:ascii="Arial" w:hAnsi="Arial" w:cs="Arial"/>
        </w:rPr>
        <w:t>s</w:t>
      </w:r>
      <w:r w:rsidR="007F14B3">
        <w:rPr>
          <w:rFonts w:ascii="Arial" w:hAnsi="Arial" w:cs="Arial"/>
        </w:rPr>
        <w:t xml:space="preserve"> et dans le cadre de ses prérogative</w:t>
      </w:r>
      <w:r w:rsidR="007D7698">
        <w:rPr>
          <w:rFonts w:ascii="Arial" w:hAnsi="Arial" w:cs="Arial"/>
        </w:rPr>
        <w:t>s</w:t>
      </w:r>
      <w:r w:rsidR="007F14B3">
        <w:rPr>
          <w:rFonts w:ascii="Arial" w:hAnsi="Arial" w:cs="Arial"/>
        </w:rPr>
        <w:t xml:space="preserve"> peut assurer une ou plusieurs des missions suivantes et participer ainsi à la construction d’une culture commune</w:t>
      </w:r>
      <w:r w:rsidR="009C27DA">
        <w:rPr>
          <w:rFonts w:ascii="Arial" w:hAnsi="Arial" w:cs="Arial"/>
        </w:rPr>
        <w:t xml:space="preserve">. </w:t>
      </w:r>
    </w:p>
    <w:p w14:paraId="7E841E6D" w14:textId="5C2F4A39" w:rsidR="003E5F46" w:rsidRDefault="003E5F46">
      <w:pPr>
        <w:widowControl w:val="0"/>
        <w:spacing w:after="0" w:line="240" w:lineRule="auto"/>
        <w:jc w:val="left"/>
      </w:pPr>
      <w:r>
        <w:br w:type="page"/>
      </w:r>
    </w:p>
    <w:p w14:paraId="659449B5" w14:textId="7C93A241" w:rsidR="00D94238" w:rsidRPr="00A50F32" w:rsidRDefault="00A50F32" w:rsidP="00A50F32">
      <w:pPr>
        <w:pStyle w:val="Titre1"/>
        <w:rPr>
          <w:sz w:val="32"/>
          <w:szCs w:val="32"/>
        </w:rPr>
      </w:pPr>
      <w:r>
        <w:rPr>
          <w:sz w:val="32"/>
          <w:szCs w:val="32"/>
        </w:rPr>
        <w:lastRenderedPageBreak/>
        <w:t>Partie 3 |</w:t>
      </w:r>
      <w:r w:rsidRPr="00A6232B">
        <w:rPr>
          <w:sz w:val="32"/>
          <w:szCs w:val="32"/>
        </w:rPr>
        <w:t xml:space="preserve"> </w:t>
      </w:r>
      <w:r w:rsidR="007D6DE5">
        <w:rPr>
          <w:sz w:val="32"/>
          <w:szCs w:val="32"/>
        </w:rPr>
        <w:t>Des besoins en accompagnement</w:t>
      </w:r>
      <w:r>
        <w:rPr>
          <w:sz w:val="32"/>
          <w:szCs w:val="32"/>
        </w:rPr>
        <w:t xml:space="preserve"> sur la période 2021 – 2027 </w:t>
      </w:r>
    </w:p>
    <w:p w14:paraId="47844340" w14:textId="4DB9E196" w:rsidR="00A50F32" w:rsidRDefault="00A50F32" w:rsidP="00A50F32">
      <w:pPr>
        <w:pStyle w:val="Sansinterligne"/>
      </w:pPr>
    </w:p>
    <w:p w14:paraId="0A1A870A" w14:textId="068A1115" w:rsidR="001D72B0" w:rsidRPr="00E057DE" w:rsidRDefault="001D72B0" w:rsidP="007F4554">
      <w:pPr>
        <w:pStyle w:val="Sansinterligne"/>
        <w:jc w:val="both"/>
        <w:rPr>
          <w:sz w:val="24"/>
          <w:szCs w:val="24"/>
          <w:u w:val="single"/>
        </w:rPr>
      </w:pPr>
      <w:r w:rsidRPr="00E057DE">
        <w:rPr>
          <w:sz w:val="24"/>
          <w:szCs w:val="24"/>
          <w:u w:val="single"/>
        </w:rPr>
        <w:t xml:space="preserve">Défi 1 : Repenser l’accueil et l’accessibilité des territoires littoraux </w:t>
      </w:r>
    </w:p>
    <w:p w14:paraId="36BB3E1C" w14:textId="25766731" w:rsidR="001D72B0" w:rsidRDefault="001D72B0" w:rsidP="007F4554">
      <w:pPr>
        <w:pStyle w:val="Sansinterligne"/>
        <w:jc w:val="both"/>
      </w:pPr>
    </w:p>
    <w:p w14:paraId="6048CF1A" w14:textId="2979CA5C" w:rsidR="008E544F" w:rsidRPr="00A35D07" w:rsidRDefault="001D72B0" w:rsidP="007F4554">
      <w:pPr>
        <w:pStyle w:val="Sansinterligne"/>
        <w:jc w:val="both"/>
      </w:pPr>
      <w:r w:rsidRPr="00A35D07">
        <w:t xml:space="preserve">&gt;&gt; </w:t>
      </w:r>
      <w:r w:rsidR="008E544F" w:rsidRPr="00A35D07">
        <w:t>Améliorer la connaissance </w:t>
      </w:r>
      <w:r w:rsidR="00ED4C88" w:rsidRPr="00A35D07">
        <w:t>sur les dynamiques socio spatiales</w:t>
      </w:r>
    </w:p>
    <w:p w14:paraId="1E55A9CC" w14:textId="5C4F1E4E" w:rsidR="008E544F" w:rsidRPr="00ED4C88" w:rsidRDefault="00ED4C88" w:rsidP="007F4554">
      <w:pPr>
        <w:pStyle w:val="Sansinterligne"/>
        <w:jc w:val="both"/>
        <w:rPr>
          <w:b w:val="0"/>
          <w:i/>
        </w:rPr>
      </w:pPr>
      <w:r w:rsidRPr="00ED4C88">
        <w:rPr>
          <w:b w:val="0"/>
          <w:i/>
        </w:rPr>
        <w:t xml:space="preserve">Exemples : </w:t>
      </w:r>
      <w:r w:rsidR="008E544F" w:rsidRPr="00ED4C88">
        <w:rPr>
          <w:b w:val="0"/>
          <w:i/>
        </w:rPr>
        <w:t>Réflexion</w:t>
      </w:r>
      <w:r w:rsidRPr="00ED4C88">
        <w:rPr>
          <w:b w:val="0"/>
          <w:i/>
        </w:rPr>
        <w:t>s</w:t>
      </w:r>
      <w:r w:rsidR="008E544F" w:rsidRPr="00ED4C88">
        <w:rPr>
          <w:b w:val="0"/>
          <w:i/>
        </w:rPr>
        <w:t xml:space="preserve"> sur la définition de la capacité d’accueil des territoires</w:t>
      </w:r>
      <w:r w:rsidRPr="00ED4C88">
        <w:rPr>
          <w:b w:val="0"/>
          <w:i/>
        </w:rPr>
        <w:t xml:space="preserve">, la </w:t>
      </w:r>
      <w:r w:rsidR="008E544F" w:rsidRPr="00ED4C88">
        <w:rPr>
          <w:b w:val="0"/>
          <w:i/>
        </w:rPr>
        <w:t xml:space="preserve">place des résidences secondaires et leur impact présentiel sur les territoires  </w:t>
      </w:r>
    </w:p>
    <w:p w14:paraId="10C0CA63" w14:textId="77777777" w:rsidR="0001088E" w:rsidRDefault="0001088E" w:rsidP="007F4554">
      <w:pPr>
        <w:pStyle w:val="Sansinterligne"/>
        <w:jc w:val="both"/>
        <w:rPr>
          <w:b w:val="0"/>
        </w:rPr>
      </w:pPr>
    </w:p>
    <w:p w14:paraId="612B7FF0" w14:textId="1D6F5800" w:rsidR="008E544F" w:rsidRPr="00A35D07" w:rsidRDefault="0001088E" w:rsidP="007F4554">
      <w:pPr>
        <w:pStyle w:val="Sansinterligne"/>
        <w:jc w:val="both"/>
      </w:pPr>
      <w:r w:rsidRPr="00A35D07">
        <w:t>&gt;&gt; C</w:t>
      </w:r>
      <w:r w:rsidR="004F65CA" w:rsidRPr="00A35D07">
        <w:t xml:space="preserve">onnecter et </w:t>
      </w:r>
      <w:r w:rsidR="008E544F" w:rsidRPr="00A35D07">
        <w:t xml:space="preserve">structurer les territoires en prenant en compte les spécificités littorales </w:t>
      </w:r>
    </w:p>
    <w:p w14:paraId="55E38EAE" w14:textId="7243C8A5" w:rsidR="008E544F" w:rsidRPr="00ED4C88" w:rsidRDefault="00A35D07" w:rsidP="007F4554">
      <w:pPr>
        <w:pStyle w:val="Sansinterligne"/>
        <w:jc w:val="both"/>
        <w:rPr>
          <w:b w:val="0"/>
          <w:i/>
        </w:rPr>
      </w:pPr>
      <w:r>
        <w:rPr>
          <w:b w:val="0"/>
          <w:i/>
        </w:rPr>
        <w:t>Projets structurants de c</w:t>
      </w:r>
      <w:r w:rsidR="008E544F" w:rsidRPr="00ED4C88">
        <w:rPr>
          <w:b w:val="0"/>
          <w:i/>
        </w:rPr>
        <w:t>onnexions douces</w:t>
      </w:r>
      <w:r>
        <w:rPr>
          <w:b w:val="0"/>
          <w:i/>
        </w:rPr>
        <w:t xml:space="preserve"> et </w:t>
      </w:r>
      <w:r w:rsidR="00115FCB">
        <w:rPr>
          <w:b w:val="0"/>
          <w:i/>
        </w:rPr>
        <w:t xml:space="preserve">mobilités </w:t>
      </w:r>
      <w:r>
        <w:rPr>
          <w:b w:val="0"/>
          <w:i/>
        </w:rPr>
        <w:t>intégrant les spécificités littorales (navettes saisonnières, liaisons maritimes…), développement d’offres innovantes de services</w:t>
      </w:r>
      <w:r w:rsidR="00115FCB">
        <w:rPr>
          <w:b w:val="0"/>
          <w:i/>
        </w:rPr>
        <w:t>...</w:t>
      </w:r>
    </w:p>
    <w:p w14:paraId="5B1FB550" w14:textId="77777777" w:rsidR="001D72B0" w:rsidRDefault="001D72B0" w:rsidP="007F4554">
      <w:pPr>
        <w:pStyle w:val="Sansinterligne"/>
        <w:jc w:val="both"/>
      </w:pPr>
    </w:p>
    <w:p w14:paraId="6A7B9EF1" w14:textId="703020BF" w:rsidR="001D72B0" w:rsidRPr="00E057DE" w:rsidRDefault="0001088E" w:rsidP="007F4554">
      <w:pPr>
        <w:pStyle w:val="Sansinterligne"/>
        <w:jc w:val="both"/>
        <w:rPr>
          <w:sz w:val="24"/>
          <w:szCs w:val="24"/>
          <w:u w:val="single"/>
        </w:rPr>
      </w:pPr>
      <w:r w:rsidRPr="00E057DE">
        <w:rPr>
          <w:sz w:val="24"/>
          <w:szCs w:val="24"/>
          <w:u w:val="single"/>
        </w:rPr>
        <w:t xml:space="preserve">Défi </w:t>
      </w:r>
      <w:r w:rsidR="001D72B0" w:rsidRPr="00E057DE">
        <w:rPr>
          <w:sz w:val="24"/>
          <w:szCs w:val="24"/>
          <w:u w:val="single"/>
        </w:rPr>
        <w:t xml:space="preserve">2 : Préserver et valoriser les espaces et sites naturels, agricoles et forestiers </w:t>
      </w:r>
    </w:p>
    <w:p w14:paraId="238D7E6F" w14:textId="77777777" w:rsidR="001D72B0" w:rsidRDefault="001D72B0" w:rsidP="007F4554">
      <w:pPr>
        <w:pStyle w:val="Sansinterligne"/>
        <w:jc w:val="both"/>
      </w:pPr>
    </w:p>
    <w:p w14:paraId="36AE1E2C" w14:textId="12EC385D" w:rsidR="001D72B0" w:rsidRPr="00A35D07" w:rsidRDefault="001D72B0" w:rsidP="007F4554">
      <w:pPr>
        <w:pStyle w:val="Sansinterligne"/>
        <w:jc w:val="both"/>
      </w:pPr>
      <w:r w:rsidRPr="00A35D07">
        <w:t xml:space="preserve">&gt;&gt; </w:t>
      </w:r>
      <w:r w:rsidR="007F4554" w:rsidRPr="00A35D07">
        <w:t xml:space="preserve">Améliorer la connaissance </w:t>
      </w:r>
      <w:r w:rsidR="00AE1744">
        <w:t>sur</w:t>
      </w:r>
      <w:r w:rsidRPr="00A35D07">
        <w:t xml:space="preserve"> les espaces naturels, agricoles et forestiers (NAF) et les paysages littoraux</w:t>
      </w:r>
    </w:p>
    <w:p w14:paraId="30E3CB11" w14:textId="624A732C" w:rsidR="001D72B0" w:rsidRPr="00A35D07" w:rsidRDefault="00A35D07" w:rsidP="007F4554">
      <w:pPr>
        <w:pStyle w:val="Sansinterligne"/>
        <w:jc w:val="both"/>
        <w:rPr>
          <w:b w:val="0"/>
          <w:i/>
        </w:rPr>
      </w:pPr>
      <w:r w:rsidRPr="00A35D07">
        <w:rPr>
          <w:b w:val="0"/>
          <w:i/>
        </w:rPr>
        <w:t>Exemples</w:t>
      </w:r>
      <w:r w:rsidR="00115FCB">
        <w:rPr>
          <w:b w:val="0"/>
          <w:i/>
        </w:rPr>
        <w:t> : Réflexions</w:t>
      </w:r>
      <w:r w:rsidR="001D72B0" w:rsidRPr="00A35D07">
        <w:rPr>
          <w:b w:val="0"/>
          <w:i/>
        </w:rPr>
        <w:t xml:space="preserve"> sur l’évolution temporelle et spatiale des espaces N</w:t>
      </w:r>
      <w:r w:rsidR="001E0E32">
        <w:rPr>
          <w:b w:val="0"/>
          <w:i/>
        </w:rPr>
        <w:t>AF</w:t>
      </w:r>
      <w:r>
        <w:rPr>
          <w:b w:val="0"/>
          <w:i/>
        </w:rPr>
        <w:t xml:space="preserve"> ; </w:t>
      </w:r>
      <w:r w:rsidR="00115FCB">
        <w:rPr>
          <w:b w:val="0"/>
          <w:i/>
        </w:rPr>
        <w:t>sur</w:t>
      </w:r>
      <w:r w:rsidR="001D72B0" w:rsidRPr="00A35D07">
        <w:rPr>
          <w:b w:val="0"/>
          <w:i/>
        </w:rPr>
        <w:t xml:space="preserve"> la multifonctionnalité des espaces NAF et les services rendus par ces espaces</w:t>
      </w:r>
    </w:p>
    <w:p w14:paraId="2DF21C53" w14:textId="77777777" w:rsidR="001D72B0" w:rsidRPr="00A35D07" w:rsidRDefault="001D72B0" w:rsidP="007F4554">
      <w:pPr>
        <w:pStyle w:val="Sansinterligne"/>
        <w:jc w:val="both"/>
      </w:pPr>
    </w:p>
    <w:p w14:paraId="0C38D3B9" w14:textId="606B7DFF" w:rsidR="001D72B0" w:rsidRPr="00A35D07" w:rsidRDefault="001D72B0" w:rsidP="007F4554">
      <w:pPr>
        <w:pStyle w:val="Sansinterligne"/>
        <w:jc w:val="both"/>
      </w:pPr>
      <w:r w:rsidRPr="00A35D07">
        <w:t xml:space="preserve">&gt;&gt; </w:t>
      </w:r>
      <w:r w:rsidR="00A35D07">
        <w:t>Mettre en valeur, préserver et connecter l</w:t>
      </w:r>
      <w:r w:rsidRPr="00A35D07">
        <w:t>es espaces naturels littoraux</w:t>
      </w:r>
    </w:p>
    <w:p w14:paraId="7B1F17A7" w14:textId="5A365423" w:rsidR="001D72B0" w:rsidRPr="00A35D07" w:rsidRDefault="00A35D07" w:rsidP="007F4554">
      <w:pPr>
        <w:pStyle w:val="Sansinterligne"/>
        <w:jc w:val="both"/>
        <w:rPr>
          <w:b w:val="0"/>
          <w:i/>
        </w:rPr>
      </w:pPr>
      <w:r w:rsidRPr="00A35D07">
        <w:rPr>
          <w:b w:val="0"/>
          <w:i/>
        </w:rPr>
        <w:t xml:space="preserve">Projets structurants sur les espaces naturels fréquentés du littoral </w:t>
      </w:r>
      <w:r w:rsidR="001D72B0" w:rsidRPr="00A35D07">
        <w:rPr>
          <w:b w:val="0"/>
          <w:i/>
        </w:rPr>
        <w:t xml:space="preserve">pour améliorer, rationaliser l’accueil sur les sites et assurer leur préservation </w:t>
      </w:r>
      <w:r>
        <w:rPr>
          <w:b w:val="0"/>
          <w:i/>
        </w:rPr>
        <w:t xml:space="preserve">(cf. Cadre régional en cours d’élaboration sur les espaces naturels fréquentés) </w:t>
      </w:r>
    </w:p>
    <w:p w14:paraId="6B2FB41F" w14:textId="77777777" w:rsidR="007F4554" w:rsidRPr="009B39B0" w:rsidRDefault="007F4554" w:rsidP="007F4554">
      <w:pPr>
        <w:pStyle w:val="Sansinterligne"/>
        <w:jc w:val="both"/>
        <w:rPr>
          <w:b w:val="0"/>
        </w:rPr>
      </w:pPr>
    </w:p>
    <w:p w14:paraId="6A464626" w14:textId="46514119" w:rsidR="001D72B0" w:rsidRPr="00E057DE" w:rsidRDefault="008E544F" w:rsidP="00E057DE">
      <w:pPr>
        <w:pStyle w:val="Sansinterligne"/>
        <w:jc w:val="both"/>
        <w:rPr>
          <w:sz w:val="24"/>
          <w:szCs w:val="24"/>
          <w:u w:val="single"/>
        </w:rPr>
      </w:pPr>
      <w:r w:rsidRPr="00E057DE">
        <w:rPr>
          <w:sz w:val="24"/>
          <w:szCs w:val="24"/>
          <w:u w:val="single"/>
        </w:rPr>
        <w:t>Défi 3</w:t>
      </w:r>
      <w:r w:rsidR="001D72B0" w:rsidRPr="00E057DE">
        <w:rPr>
          <w:sz w:val="24"/>
          <w:szCs w:val="24"/>
          <w:u w:val="single"/>
        </w:rPr>
        <w:t xml:space="preserve"> : Repenser les modèles économiques </w:t>
      </w:r>
    </w:p>
    <w:p w14:paraId="24FE1418" w14:textId="77777777" w:rsidR="001D72B0" w:rsidRDefault="001D72B0" w:rsidP="001D72B0">
      <w:pPr>
        <w:pStyle w:val="Sansinterligne"/>
      </w:pPr>
    </w:p>
    <w:p w14:paraId="4255B2F6" w14:textId="66B59C81" w:rsidR="001D72B0" w:rsidRPr="00A35D07" w:rsidRDefault="001D72B0" w:rsidP="007F4554">
      <w:pPr>
        <w:pStyle w:val="Sansinterligne"/>
        <w:jc w:val="both"/>
      </w:pPr>
      <w:r w:rsidRPr="00A35D07">
        <w:t xml:space="preserve">&gt;&gt; </w:t>
      </w:r>
      <w:r w:rsidR="00BF4503" w:rsidRPr="00A35D07">
        <w:t xml:space="preserve">Améliorer la connaissance </w:t>
      </w:r>
      <w:r w:rsidR="00AE1744">
        <w:t>sur</w:t>
      </w:r>
      <w:r w:rsidRPr="00A35D07">
        <w:t xml:space="preserve"> les activités </w:t>
      </w:r>
      <w:r w:rsidR="00AE1744">
        <w:t xml:space="preserve">présentes sur le littoral </w:t>
      </w:r>
      <w:r w:rsidRPr="00A35D07">
        <w:t>et les espaces productifs</w:t>
      </w:r>
    </w:p>
    <w:p w14:paraId="05659B67" w14:textId="7E481C96" w:rsidR="001D72B0" w:rsidRPr="00CC6AAB" w:rsidRDefault="00722782" w:rsidP="007F4554">
      <w:pPr>
        <w:pStyle w:val="Sansinterligne"/>
        <w:jc w:val="both"/>
        <w:rPr>
          <w:b w:val="0"/>
          <w:i/>
        </w:rPr>
      </w:pPr>
      <w:r w:rsidRPr="00CC6AAB">
        <w:rPr>
          <w:b w:val="0"/>
          <w:i/>
        </w:rPr>
        <w:t>Exemples : R</w:t>
      </w:r>
      <w:r w:rsidR="001D72B0" w:rsidRPr="00CC6AAB">
        <w:rPr>
          <w:b w:val="0"/>
          <w:i/>
        </w:rPr>
        <w:t>éflexion</w:t>
      </w:r>
      <w:r w:rsidRPr="00CC6AAB">
        <w:rPr>
          <w:b w:val="0"/>
          <w:i/>
        </w:rPr>
        <w:t>s</w:t>
      </w:r>
      <w:r w:rsidR="001D72B0" w:rsidRPr="00CC6AAB">
        <w:rPr>
          <w:b w:val="0"/>
          <w:i/>
        </w:rPr>
        <w:t xml:space="preserve"> sur les activités nécessitant la </w:t>
      </w:r>
      <w:r w:rsidR="00046030">
        <w:rPr>
          <w:b w:val="0"/>
          <w:i/>
        </w:rPr>
        <w:t>« </w:t>
      </w:r>
      <w:r w:rsidR="001D72B0" w:rsidRPr="00CC6AAB">
        <w:rPr>
          <w:b w:val="0"/>
          <w:i/>
        </w:rPr>
        <w:t xml:space="preserve">proximité de </w:t>
      </w:r>
      <w:r w:rsidR="00CC6AAB" w:rsidRPr="00CC6AAB">
        <w:rPr>
          <w:b w:val="0"/>
          <w:i/>
        </w:rPr>
        <w:t>l’eau</w:t>
      </w:r>
      <w:r w:rsidR="00046030">
        <w:rPr>
          <w:b w:val="0"/>
          <w:i/>
        </w:rPr>
        <w:t> » (loi lit</w:t>
      </w:r>
      <w:r w:rsidR="00FB6EF9">
        <w:rPr>
          <w:b w:val="0"/>
          <w:i/>
        </w:rPr>
        <w:t>t</w:t>
      </w:r>
      <w:r w:rsidR="00046030">
        <w:rPr>
          <w:b w:val="0"/>
          <w:i/>
        </w:rPr>
        <w:t>oral)</w:t>
      </w:r>
      <w:r w:rsidR="00CC6AAB" w:rsidRPr="00CC6AAB">
        <w:rPr>
          <w:b w:val="0"/>
          <w:i/>
        </w:rPr>
        <w:t xml:space="preserve">, la </w:t>
      </w:r>
      <w:r w:rsidR="001D72B0" w:rsidRPr="00CC6AAB">
        <w:rPr>
          <w:b w:val="0"/>
          <w:i/>
        </w:rPr>
        <w:t>mutation des espaces portuaires professionnels (pêche, ostréicole)</w:t>
      </w:r>
    </w:p>
    <w:p w14:paraId="0404859A" w14:textId="77777777" w:rsidR="001D72B0" w:rsidRDefault="001D72B0" w:rsidP="007F4554">
      <w:pPr>
        <w:pStyle w:val="Sansinterligne"/>
        <w:jc w:val="both"/>
        <w:rPr>
          <w:b w:val="0"/>
        </w:rPr>
      </w:pPr>
    </w:p>
    <w:p w14:paraId="363B4881" w14:textId="670F5177" w:rsidR="00DB2297" w:rsidRPr="00E057DE" w:rsidRDefault="001D72B0" w:rsidP="00DB2297">
      <w:pPr>
        <w:pStyle w:val="Sansinterligne"/>
        <w:jc w:val="both"/>
        <w:rPr>
          <w:sz w:val="24"/>
          <w:szCs w:val="24"/>
          <w:u w:val="single"/>
        </w:rPr>
      </w:pPr>
      <w:r w:rsidRPr="00046030">
        <w:t xml:space="preserve">&gt;&gt; Adapter et requalifier les territoires et stations touristiques </w:t>
      </w:r>
    </w:p>
    <w:p w14:paraId="19AD3681" w14:textId="387C9F38" w:rsidR="007D6900" w:rsidRPr="00FB6EF9" w:rsidRDefault="007D6900" w:rsidP="007D6900">
      <w:pPr>
        <w:pStyle w:val="Sansinterligne"/>
        <w:jc w:val="both"/>
        <w:rPr>
          <w:b w:val="0"/>
          <w:i/>
        </w:rPr>
      </w:pPr>
      <w:r>
        <w:rPr>
          <w:b w:val="0"/>
          <w:i/>
        </w:rPr>
        <w:t>Plans d’actions en</w:t>
      </w:r>
      <w:r>
        <w:rPr>
          <w:b w:val="0"/>
          <w:i/>
        </w:rPr>
        <w:t xml:space="preserve"> matière d’aménagement durable</w:t>
      </w:r>
      <w:r w:rsidRPr="00FB6EF9">
        <w:rPr>
          <w:b w:val="0"/>
          <w:i/>
        </w:rPr>
        <w:t xml:space="preserve"> des stations et territoires littoraux (cf. </w:t>
      </w:r>
      <w:r>
        <w:rPr>
          <w:b w:val="0"/>
          <w:i/>
        </w:rPr>
        <w:t xml:space="preserve">cadre régional du </w:t>
      </w:r>
      <w:r w:rsidRPr="00FB6EF9">
        <w:rPr>
          <w:b w:val="0"/>
          <w:i/>
        </w:rPr>
        <w:t xml:space="preserve">Référentiel d’innovation ADS) </w:t>
      </w:r>
    </w:p>
    <w:p w14:paraId="7F5B194A" w14:textId="144CA47C" w:rsidR="001D72B0" w:rsidRPr="00FB6EF9" w:rsidRDefault="00046030" w:rsidP="007F4554">
      <w:pPr>
        <w:pStyle w:val="Sansinterligne"/>
        <w:jc w:val="both"/>
        <w:rPr>
          <w:b w:val="0"/>
          <w:i/>
        </w:rPr>
      </w:pPr>
      <w:r w:rsidRPr="00FB6EF9">
        <w:rPr>
          <w:b w:val="0"/>
          <w:i/>
        </w:rPr>
        <w:t>Projets structurants en matière d’aménagement durable des plages</w:t>
      </w:r>
      <w:r w:rsidR="001E79EF">
        <w:rPr>
          <w:b w:val="0"/>
          <w:i/>
        </w:rPr>
        <w:t xml:space="preserve"> (cf. Cadre régional validé en 2010 et révisé en 2019 - </w:t>
      </w:r>
      <w:r w:rsidRPr="00FB6EF9">
        <w:rPr>
          <w:b w:val="0"/>
          <w:i/>
        </w:rPr>
        <w:t xml:space="preserve">Schéma Régional Plan </w:t>
      </w:r>
      <w:r w:rsidR="001E79EF">
        <w:rPr>
          <w:b w:val="0"/>
          <w:i/>
        </w:rPr>
        <w:t>Plage</w:t>
      </w:r>
      <w:r w:rsidR="00DB2297">
        <w:rPr>
          <w:b w:val="0"/>
          <w:i/>
        </w:rPr>
        <w:t>)</w:t>
      </w:r>
      <w:r w:rsidRPr="00FB6EF9">
        <w:rPr>
          <w:b w:val="0"/>
          <w:i/>
        </w:rPr>
        <w:t> </w:t>
      </w:r>
    </w:p>
    <w:p w14:paraId="6EFF2540" w14:textId="77777777" w:rsidR="001D72B0" w:rsidRPr="001D10AF" w:rsidRDefault="001D72B0" w:rsidP="001D72B0">
      <w:pPr>
        <w:pStyle w:val="Sansinterligne"/>
        <w:rPr>
          <w:sz w:val="28"/>
          <w:szCs w:val="28"/>
        </w:rPr>
      </w:pPr>
    </w:p>
    <w:p w14:paraId="4D44EC81" w14:textId="76C32E15" w:rsidR="001D72B0" w:rsidRPr="00E057DE" w:rsidRDefault="00D43D2A" w:rsidP="00E057DE">
      <w:pPr>
        <w:pStyle w:val="Sansinterligne"/>
        <w:rPr>
          <w:sz w:val="24"/>
          <w:szCs w:val="24"/>
          <w:u w:val="single"/>
        </w:rPr>
      </w:pPr>
      <w:r w:rsidRPr="00E057DE">
        <w:rPr>
          <w:sz w:val="24"/>
          <w:szCs w:val="24"/>
          <w:u w:val="single"/>
        </w:rPr>
        <w:t>Défi 4</w:t>
      </w:r>
      <w:r w:rsidR="001D72B0" w:rsidRPr="00E057DE">
        <w:rPr>
          <w:sz w:val="24"/>
          <w:szCs w:val="24"/>
          <w:u w:val="single"/>
        </w:rPr>
        <w:t xml:space="preserve"> : Gérer les risques littoraux en lien avec l’aménagement </w:t>
      </w:r>
    </w:p>
    <w:p w14:paraId="6831EC33" w14:textId="77777777" w:rsidR="001D72B0" w:rsidRDefault="001D72B0" w:rsidP="001D72B0">
      <w:pPr>
        <w:pStyle w:val="Sansinterligne"/>
      </w:pPr>
    </w:p>
    <w:p w14:paraId="47FB175B" w14:textId="4920ED39" w:rsidR="00741E7D" w:rsidRPr="00741E7D" w:rsidRDefault="001D72B0" w:rsidP="00741E7D">
      <w:pPr>
        <w:pStyle w:val="Sansinterligne"/>
        <w:jc w:val="both"/>
      </w:pPr>
      <w:r w:rsidRPr="00741E7D">
        <w:t xml:space="preserve">&gt;&gt; </w:t>
      </w:r>
      <w:r w:rsidR="00700B24" w:rsidRPr="00741E7D">
        <w:t>Améliorer la connaissance</w:t>
      </w:r>
      <w:r w:rsidR="00CF2D46" w:rsidRPr="00741E7D">
        <w:t xml:space="preserve"> sur </w:t>
      </w:r>
      <w:r w:rsidR="00741E7D" w:rsidRPr="00741E7D">
        <w:t xml:space="preserve">les risques littoraux </w:t>
      </w:r>
    </w:p>
    <w:p w14:paraId="4EF22835" w14:textId="2F7DA533" w:rsidR="00CF2D46" w:rsidRDefault="00741E7D" w:rsidP="008B481B">
      <w:pPr>
        <w:pStyle w:val="Sansinterligne"/>
        <w:jc w:val="both"/>
        <w:rPr>
          <w:b w:val="0"/>
          <w:i/>
        </w:rPr>
      </w:pPr>
      <w:r w:rsidRPr="008B481B">
        <w:rPr>
          <w:b w:val="0"/>
          <w:i/>
        </w:rPr>
        <w:t>Exemples : Réflexions</w:t>
      </w:r>
      <w:r w:rsidR="00CF2D46" w:rsidRPr="00A81BF6">
        <w:rPr>
          <w:b w:val="0"/>
          <w:i/>
        </w:rPr>
        <w:t xml:space="preserve"> </w:t>
      </w:r>
      <w:r w:rsidR="00A81BF6" w:rsidRPr="008B481B">
        <w:rPr>
          <w:b w:val="0"/>
          <w:i/>
        </w:rPr>
        <w:t>sur les besoins en évolution réglementaire pour une meilleure prise en compte</w:t>
      </w:r>
      <w:r w:rsidRPr="008B481B">
        <w:rPr>
          <w:b w:val="0"/>
          <w:i/>
        </w:rPr>
        <w:t xml:space="preserve"> </w:t>
      </w:r>
      <w:r w:rsidR="00A81BF6" w:rsidRPr="008B481B">
        <w:rPr>
          <w:b w:val="0"/>
          <w:i/>
        </w:rPr>
        <w:t>des risques dans les documents de planification, les stratégies de développement économique et les projets d’aménagement</w:t>
      </w:r>
    </w:p>
    <w:p w14:paraId="4A15C37F" w14:textId="77777777" w:rsidR="008B481B" w:rsidRPr="00A81BF6" w:rsidRDefault="008B481B" w:rsidP="008B481B">
      <w:pPr>
        <w:pStyle w:val="Sansinterligne"/>
        <w:jc w:val="both"/>
        <w:rPr>
          <w:b w:val="0"/>
          <w:i/>
        </w:rPr>
      </w:pPr>
    </w:p>
    <w:p w14:paraId="3B4D22F7" w14:textId="77777777" w:rsidR="00A81BF6" w:rsidRDefault="00700B24" w:rsidP="00A81BF6">
      <w:pPr>
        <w:pStyle w:val="Sansinterligne"/>
        <w:jc w:val="both"/>
      </w:pPr>
      <w:r>
        <w:t xml:space="preserve">&gt;&gt; </w:t>
      </w:r>
      <w:r w:rsidR="00A81BF6">
        <w:t xml:space="preserve">Adapter les territoires littoraux aux risques littoraux </w:t>
      </w:r>
    </w:p>
    <w:p w14:paraId="5506F764" w14:textId="7AE1F8AF" w:rsidR="00A81BF6" w:rsidRPr="00A81BF6" w:rsidRDefault="00A81BF6" w:rsidP="008B481B">
      <w:pPr>
        <w:pStyle w:val="Sansinterligne"/>
        <w:shd w:val="clear" w:color="auto" w:fill="auto"/>
        <w:jc w:val="both"/>
        <w:rPr>
          <w:b w:val="0"/>
          <w:i/>
        </w:rPr>
      </w:pPr>
      <w:r>
        <w:rPr>
          <w:b w:val="0"/>
          <w:i/>
        </w:rPr>
        <w:t>Projets structurants issus des programmes d’actions des stratégies locales de gestion de la bande côtière, e</w:t>
      </w:r>
      <w:r w:rsidRPr="00A81BF6">
        <w:rPr>
          <w:b w:val="0"/>
          <w:i/>
        </w:rPr>
        <w:t>xpérimenter le repli stratégique en fonction des spécificités territoriales</w:t>
      </w:r>
      <w:bookmarkStart w:id="3" w:name="_GoBack"/>
      <w:bookmarkEnd w:id="3"/>
    </w:p>
    <w:p w14:paraId="5B942B08" w14:textId="2DDCD56A" w:rsidR="001D72B0" w:rsidRPr="00A81BF6" w:rsidRDefault="00A81BF6" w:rsidP="007D6900">
      <w:pPr>
        <w:pStyle w:val="Sansinterligne"/>
        <w:jc w:val="both"/>
        <w:rPr>
          <w:b w:val="0"/>
          <w:i/>
        </w:rPr>
      </w:pPr>
      <w:r w:rsidRPr="007D6900">
        <w:rPr>
          <w:b w:val="0"/>
          <w:i/>
        </w:rPr>
        <w:t>Accompagner les démarches locales de gestion des submersions marines</w:t>
      </w:r>
      <w:r w:rsidRPr="00A81BF6">
        <w:rPr>
          <w:b w:val="0"/>
          <w:i/>
        </w:rPr>
        <w:t xml:space="preserve"> </w:t>
      </w:r>
    </w:p>
    <w:p w14:paraId="1DBE3005" w14:textId="77777777" w:rsidR="001D72B0" w:rsidRDefault="001D72B0" w:rsidP="008B481B">
      <w:pPr>
        <w:pStyle w:val="Sansinterligne"/>
        <w:shd w:val="clear" w:color="auto" w:fill="auto"/>
        <w:jc w:val="both"/>
      </w:pPr>
    </w:p>
    <w:p w14:paraId="26B04F72" w14:textId="77777777" w:rsidR="001D72B0" w:rsidRDefault="001D72B0" w:rsidP="008B481B">
      <w:pPr>
        <w:pStyle w:val="Sansinterligne"/>
        <w:shd w:val="clear" w:color="auto" w:fill="auto"/>
        <w:jc w:val="both"/>
        <w:rPr>
          <w:b w:val="0"/>
        </w:rPr>
      </w:pPr>
    </w:p>
    <w:p w14:paraId="6C2CAE44" w14:textId="0926638A" w:rsidR="00C83079" w:rsidRDefault="00C83079" w:rsidP="001D72B0">
      <w:pPr>
        <w:pStyle w:val="Sansinterligne"/>
      </w:pPr>
    </w:p>
    <w:sectPr w:rsidR="00C83079" w:rsidSect="00B8558A">
      <w:footerReference w:type="default" r:id="rId10"/>
      <w:pgSz w:w="11906" w:h="16838"/>
      <w:pgMar w:top="1417" w:right="1417" w:bottom="1417" w:left="1417" w:header="708" w:footer="22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69899" w14:textId="77777777" w:rsidR="009325C5" w:rsidRDefault="009325C5" w:rsidP="00107036">
      <w:r>
        <w:separator/>
      </w:r>
    </w:p>
  </w:endnote>
  <w:endnote w:type="continuationSeparator" w:id="0">
    <w:p w14:paraId="365FF2C3" w14:textId="77777777" w:rsidR="009325C5" w:rsidRDefault="009325C5" w:rsidP="00107036">
      <w:r>
        <w:continuationSeparator/>
      </w:r>
    </w:p>
  </w:endnote>
  <w:endnote w:type="continuationNotice" w:id="1">
    <w:p w14:paraId="4E11A5C3" w14:textId="77777777" w:rsidR="009325C5" w:rsidRDefault="009325C5" w:rsidP="00107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Roboto Mono Medium">
    <w:altName w:val="Arial"/>
    <w:panose1 w:val="00000000000000000000"/>
    <w:charset w:val="00"/>
    <w:family w:val="modern"/>
    <w:notTrueType/>
    <w:pitch w:val="default"/>
    <w:sig w:usb0="00000003" w:usb1="00000000" w:usb2="00000000" w:usb3="00000000" w:csb0="00000001" w:csb1="00000000"/>
  </w:font>
  <w:font w:name="Futura Bk BT">
    <w:altName w:val="Century Gothic"/>
    <w:panose1 w:val="00000000000000000000"/>
    <w:charset w:val="00"/>
    <w:family w:val="swiss"/>
    <w:notTrueType/>
    <w:pitch w:val="default"/>
    <w:sig w:usb0="00000003" w:usb1="00000000" w:usb2="00000000" w:usb3="00000000" w:csb0="00000001" w:csb1="00000000"/>
  </w:font>
  <w:font w:name="Calluna Lght">
    <w:altName w:val="Cambria"/>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22602" w14:textId="4351C8A7" w:rsidR="00CC0D13" w:rsidRPr="00B31800" w:rsidRDefault="00CC0D13" w:rsidP="00B8558A">
    <w:pPr>
      <w:pStyle w:val="Pieddepage"/>
      <w:rPr>
        <w:rFonts w:ascii="Arial" w:hAnsi="Arial" w:cs="Arial"/>
        <w:sz w:val="16"/>
        <w:szCs w:val="16"/>
        <w:lang w:val="it-IT"/>
      </w:rPr>
    </w:pPr>
    <w:r w:rsidRPr="00B31800">
      <w:rPr>
        <w:rFonts w:ascii="Arial" w:hAnsi="Arial" w:cs="Arial"/>
        <w:sz w:val="16"/>
        <w:szCs w:val="16"/>
        <w:lang w:val="it-IT"/>
      </w:rPr>
      <w:t xml:space="preserve">GIP Littoral </w:t>
    </w:r>
    <w:r w:rsidRPr="00B31800">
      <w:rPr>
        <w:rFonts w:ascii="Arial" w:hAnsi="Arial" w:cs="Arial"/>
        <w:sz w:val="16"/>
        <w:szCs w:val="16"/>
        <w:lang w:val="it-IT"/>
      </w:rPr>
      <w:tab/>
    </w:r>
    <w:r w:rsidR="00B31800">
      <w:rPr>
        <w:rFonts w:ascii="Arial" w:hAnsi="Arial" w:cs="Arial"/>
        <w:sz w:val="16"/>
        <w:szCs w:val="16"/>
        <w:lang w:val="it-IT"/>
      </w:rPr>
      <w:t>Contribution</w:t>
    </w:r>
    <w:r w:rsidR="00B31800" w:rsidRPr="00B31800">
      <w:rPr>
        <w:rFonts w:ascii="Arial" w:hAnsi="Arial" w:cs="Arial"/>
        <w:sz w:val="16"/>
        <w:szCs w:val="16"/>
        <w:lang w:val="it-IT"/>
      </w:rPr>
      <w:t xml:space="preserve"> GIP Li</w:t>
    </w:r>
    <w:r w:rsidR="00B31800">
      <w:rPr>
        <w:rFonts w:ascii="Arial" w:hAnsi="Arial" w:cs="Arial"/>
        <w:sz w:val="16"/>
        <w:szCs w:val="16"/>
        <w:lang w:val="it-IT"/>
      </w:rPr>
      <w:t>ttoral</w:t>
    </w:r>
    <w:r w:rsidRPr="00B31800">
      <w:rPr>
        <w:rFonts w:ascii="Arial" w:hAnsi="Arial" w:cs="Arial"/>
        <w:sz w:val="16"/>
        <w:szCs w:val="16"/>
        <w:lang w:val="it-IT"/>
      </w:rPr>
      <w:tab/>
    </w:r>
    <w:r w:rsidRPr="0093663D">
      <w:rPr>
        <w:rFonts w:ascii="Arial" w:hAnsi="Arial" w:cs="Arial"/>
        <w:sz w:val="16"/>
        <w:szCs w:val="16"/>
      </w:rPr>
      <w:fldChar w:fldCharType="begin"/>
    </w:r>
    <w:r w:rsidRPr="00B31800">
      <w:rPr>
        <w:rFonts w:ascii="Arial" w:hAnsi="Arial" w:cs="Arial"/>
        <w:sz w:val="16"/>
        <w:szCs w:val="16"/>
        <w:lang w:val="it-IT"/>
      </w:rPr>
      <w:instrText>PAGE   \* MERGEFORMAT</w:instrText>
    </w:r>
    <w:r w:rsidRPr="0093663D">
      <w:rPr>
        <w:rFonts w:ascii="Arial" w:hAnsi="Arial" w:cs="Arial"/>
        <w:sz w:val="16"/>
        <w:szCs w:val="16"/>
      </w:rPr>
      <w:fldChar w:fldCharType="separate"/>
    </w:r>
    <w:r w:rsidRPr="00B31800">
      <w:rPr>
        <w:rFonts w:ascii="Arial" w:hAnsi="Arial" w:cs="Arial"/>
        <w:noProof/>
        <w:sz w:val="16"/>
        <w:szCs w:val="16"/>
        <w:lang w:val="it-IT"/>
      </w:rPr>
      <w:t>8</w:t>
    </w:r>
    <w:r w:rsidRPr="0093663D">
      <w:rPr>
        <w:rFonts w:ascii="Arial" w:hAnsi="Arial" w:cs="Arial"/>
        <w:sz w:val="16"/>
        <w:szCs w:val="16"/>
      </w:rPr>
      <w:fldChar w:fldCharType="end"/>
    </w:r>
  </w:p>
  <w:p w14:paraId="557ED4B5" w14:textId="77777777" w:rsidR="00CC0D13" w:rsidRPr="00B31800" w:rsidRDefault="00CC0D13">
    <w:pP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B4CF4" w14:textId="77777777" w:rsidR="009325C5" w:rsidRDefault="009325C5" w:rsidP="00107036">
      <w:r w:rsidRPr="00107036">
        <w:rPr>
          <w:rFonts w:hint="eastAsia"/>
        </w:rPr>
        <w:separator/>
      </w:r>
    </w:p>
  </w:footnote>
  <w:footnote w:type="continuationSeparator" w:id="0">
    <w:p w14:paraId="5862141E" w14:textId="77777777" w:rsidR="009325C5" w:rsidRDefault="009325C5" w:rsidP="00107036">
      <w:r>
        <w:continuationSeparator/>
      </w:r>
    </w:p>
  </w:footnote>
  <w:footnote w:type="continuationNotice" w:id="1">
    <w:p w14:paraId="3F5CB889" w14:textId="77777777" w:rsidR="009325C5" w:rsidRDefault="009325C5" w:rsidP="00107036"/>
  </w:footnote>
  <w:footnote w:id="2">
    <w:p w14:paraId="3F813894" w14:textId="7CBB85CB" w:rsidR="00CC0D13" w:rsidRPr="004F2C40" w:rsidRDefault="00CC0D13" w:rsidP="00D17795">
      <w:pPr>
        <w:pStyle w:val="Notedebasdepage"/>
        <w:spacing w:after="0"/>
        <w:rPr>
          <w:rFonts w:ascii="Arial" w:hAnsi="Arial" w:cs="Arial"/>
          <w:sz w:val="18"/>
          <w:szCs w:val="18"/>
        </w:rPr>
      </w:pPr>
      <w:r w:rsidRPr="002705EF">
        <w:rPr>
          <w:rStyle w:val="Appelnotedebasdep"/>
          <w:rFonts w:cs="Arial"/>
        </w:rPr>
        <w:footnoteRef/>
      </w:r>
      <w:r w:rsidRPr="002705EF">
        <w:rPr>
          <w:rFonts w:ascii="Arial" w:hAnsi="Arial" w:cs="Arial"/>
        </w:rPr>
        <w:t xml:space="preserve"> </w:t>
      </w:r>
      <w:r w:rsidRPr="004F2C40">
        <w:rPr>
          <w:rFonts w:ascii="Arial" w:hAnsi="Arial" w:cs="Arial"/>
          <w:sz w:val="16"/>
          <w:szCs w:val="18"/>
        </w:rPr>
        <w:t>Atout France, 2016</w:t>
      </w:r>
    </w:p>
  </w:footnote>
  <w:footnote w:id="3">
    <w:p w14:paraId="3AE9B4C8" w14:textId="77777777" w:rsidR="00607361" w:rsidRPr="00C80C6F" w:rsidRDefault="00607361" w:rsidP="00607361">
      <w:pPr>
        <w:pStyle w:val="Notedebasdepage"/>
        <w:rPr>
          <w:rFonts w:ascii="Arial" w:hAnsi="Arial" w:cs="Arial"/>
        </w:rPr>
      </w:pPr>
      <w:r w:rsidRPr="00C80C6F">
        <w:rPr>
          <w:rStyle w:val="Appelnotedebasdep"/>
          <w:rFonts w:ascii="Arial" w:hAnsi="Arial" w:cs="Arial"/>
          <w:sz w:val="16"/>
        </w:rPr>
        <w:footnoteRef/>
      </w:r>
      <w:r w:rsidRPr="00C80C6F">
        <w:rPr>
          <w:rFonts w:ascii="Arial" w:hAnsi="Arial" w:cs="Arial"/>
          <w:sz w:val="16"/>
        </w:rPr>
        <w:t xml:space="preserve"> Pour rappel : étude sur les NAF menée par le GIP Littoral : https://www.giplittoral.fr/organisation-espace-littoral/etude</w:t>
      </w:r>
    </w:p>
  </w:footnote>
  <w:footnote w:id="4">
    <w:p w14:paraId="5294B3B6" w14:textId="77777777" w:rsidR="00011ADD" w:rsidRPr="00652D37" w:rsidRDefault="00011ADD" w:rsidP="00011ADD">
      <w:pPr>
        <w:pStyle w:val="Notedebasdepage"/>
        <w:rPr>
          <w:rFonts w:ascii="Arial" w:hAnsi="Arial" w:cs="Arial"/>
          <w:sz w:val="16"/>
          <w:szCs w:val="16"/>
        </w:rPr>
      </w:pPr>
      <w:r w:rsidRPr="00652D37">
        <w:rPr>
          <w:rStyle w:val="Appelnotedebasdep"/>
          <w:rFonts w:ascii="Arial" w:hAnsi="Arial" w:cs="Arial"/>
          <w:sz w:val="16"/>
          <w:szCs w:val="16"/>
        </w:rPr>
        <w:footnoteRef/>
      </w:r>
      <w:r w:rsidRPr="00652D37">
        <w:rPr>
          <w:rFonts w:ascii="Arial" w:hAnsi="Arial" w:cs="Arial"/>
          <w:sz w:val="16"/>
          <w:szCs w:val="16"/>
        </w:rPr>
        <w:t xml:space="preserve"> Pour rappel : actions en matière d’aménagement durable engagées par le GIP Littoral : https://www.giplittoral.fr/tourisme-am%C3%A9nagements-durables</w:t>
      </w:r>
    </w:p>
  </w:footnote>
  <w:footnote w:id="5">
    <w:p w14:paraId="13B488DC" w14:textId="77777777" w:rsidR="00011ADD" w:rsidRDefault="00011ADD" w:rsidP="00011ADD">
      <w:pPr>
        <w:pStyle w:val="Notedebasdepage"/>
      </w:pPr>
      <w:r>
        <w:rPr>
          <w:rStyle w:val="Appelnotedebasdep"/>
        </w:rPr>
        <w:footnoteRef/>
      </w:r>
      <w:r>
        <w:t xml:space="preserve"> Pour rappel : </w:t>
      </w:r>
      <w:r w:rsidRPr="00652D37">
        <w:t>https://www.giplittoral.fr/gestion-bande-cotiere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06D"/>
    <w:multiLevelType w:val="multilevel"/>
    <w:tmpl w:val="1E8A05AA"/>
    <w:styleLink w:val="WWNum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14F41891"/>
    <w:multiLevelType w:val="hybridMultilevel"/>
    <w:tmpl w:val="4BA8CC94"/>
    <w:lvl w:ilvl="0" w:tplc="E10C4358">
      <w:start w:val="1"/>
      <w:numFmt w:val="bullet"/>
      <w:lvlText w:val="•"/>
      <w:lvlJc w:val="left"/>
      <w:pPr>
        <w:tabs>
          <w:tab w:val="num" w:pos="720"/>
        </w:tabs>
        <w:ind w:left="720" w:hanging="360"/>
      </w:pPr>
      <w:rPr>
        <w:rFonts w:ascii="Arial" w:hAnsi="Arial" w:hint="default"/>
      </w:rPr>
    </w:lvl>
    <w:lvl w:ilvl="1" w:tplc="F5DC89CE">
      <w:start w:val="2064"/>
      <w:numFmt w:val="bullet"/>
      <w:lvlText w:val="•"/>
      <w:lvlJc w:val="left"/>
      <w:pPr>
        <w:tabs>
          <w:tab w:val="num" w:pos="1440"/>
        </w:tabs>
        <w:ind w:left="1440" w:hanging="360"/>
      </w:pPr>
      <w:rPr>
        <w:rFonts w:ascii="Arial" w:hAnsi="Arial" w:hint="default"/>
      </w:rPr>
    </w:lvl>
    <w:lvl w:ilvl="2" w:tplc="18221B68" w:tentative="1">
      <w:start w:val="1"/>
      <w:numFmt w:val="bullet"/>
      <w:lvlText w:val="•"/>
      <w:lvlJc w:val="left"/>
      <w:pPr>
        <w:tabs>
          <w:tab w:val="num" w:pos="2160"/>
        </w:tabs>
        <w:ind w:left="2160" w:hanging="360"/>
      </w:pPr>
      <w:rPr>
        <w:rFonts w:ascii="Arial" w:hAnsi="Arial" w:hint="default"/>
      </w:rPr>
    </w:lvl>
    <w:lvl w:ilvl="3" w:tplc="D3DC2862" w:tentative="1">
      <w:start w:val="1"/>
      <w:numFmt w:val="bullet"/>
      <w:lvlText w:val="•"/>
      <w:lvlJc w:val="left"/>
      <w:pPr>
        <w:tabs>
          <w:tab w:val="num" w:pos="2880"/>
        </w:tabs>
        <w:ind w:left="2880" w:hanging="360"/>
      </w:pPr>
      <w:rPr>
        <w:rFonts w:ascii="Arial" w:hAnsi="Arial" w:hint="default"/>
      </w:rPr>
    </w:lvl>
    <w:lvl w:ilvl="4" w:tplc="BE8A3ABC" w:tentative="1">
      <w:start w:val="1"/>
      <w:numFmt w:val="bullet"/>
      <w:lvlText w:val="•"/>
      <w:lvlJc w:val="left"/>
      <w:pPr>
        <w:tabs>
          <w:tab w:val="num" w:pos="3600"/>
        </w:tabs>
        <w:ind w:left="3600" w:hanging="360"/>
      </w:pPr>
      <w:rPr>
        <w:rFonts w:ascii="Arial" w:hAnsi="Arial" w:hint="default"/>
      </w:rPr>
    </w:lvl>
    <w:lvl w:ilvl="5" w:tplc="A8705FE2" w:tentative="1">
      <w:start w:val="1"/>
      <w:numFmt w:val="bullet"/>
      <w:lvlText w:val="•"/>
      <w:lvlJc w:val="left"/>
      <w:pPr>
        <w:tabs>
          <w:tab w:val="num" w:pos="4320"/>
        </w:tabs>
        <w:ind w:left="4320" w:hanging="360"/>
      </w:pPr>
      <w:rPr>
        <w:rFonts w:ascii="Arial" w:hAnsi="Arial" w:hint="default"/>
      </w:rPr>
    </w:lvl>
    <w:lvl w:ilvl="6" w:tplc="F762063E" w:tentative="1">
      <w:start w:val="1"/>
      <w:numFmt w:val="bullet"/>
      <w:lvlText w:val="•"/>
      <w:lvlJc w:val="left"/>
      <w:pPr>
        <w:tabs>
          <w:tab w:val="num" w:pos="5040"/>
        </w:tabs>
        <w:ind w:left="5040" w:hanging="360"/>
      </w:pPr>
      <w:rPr>
        <w:rFonts w:ascii="Arial" w:hAnsi="Arial" w:hint="default"/>
      </w:rPr>
    </w:lvl>
    <w:lvl w:ilvl="7" w:tplc="EFDA14EA" w:tentative="1">
      <w:start w:val="1"/>
      <w:numFmt w:val="bullet"/>
      <w:lvlText w:val="•"/>
      <w:lvlJc w:val="left"/>
      <w:pPr>
        <w:tabs>
          <w:tab w:val="num" w:pos="5760"/>
        </w:tabs>
        <w:ind w:left="5760" w:hanging="360"/>
      </w:pPr>
      <w:rPr>
        <w:rFonts w:ascii="Arial" w:hAnsi="Arial" w:hint="default"/>
      </w:rPr>
    </w:lvl>
    <w:lvl w:ilvl="8" w:tplc="9320A3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CF356D"/>
    <w:multiLevelType w:val="multilevel"/>
    <w:tmpl w:val="A8B22188"/>
    <w:styleLink w:val="WWNum10"/>
    <w:lvl w:ilvl="0">
      <w:numFmt w:val="bullet"/>
      <w:lvlText w:val="-"/>
      <w:lvlJc w:val="left"/>
      <w:rPr>
        <w:rFonts w:ascii="Arial"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1C826F86"/>
    <w:multiLevelType w:val="multilevel"/>
    <w:tmpl w:val="7B2CADE2"/>
    <w:styleLink w:val="WWNum9"/>
    <w:lvl w:ilvl="0">
      <w:numFmt w:val="bullet"/>
      <w:lvlText w:val="-"/>
      <w:lvlJc w:val="left"/>
      <w:rPr>
        <w:rFonts w:ascii="Arial" w:hAnsi="Arial" w:cs="Arial"/>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1E210CA0"/>
    <w:multiLevelType w:val="hybridMultilevel"/>
    <w:tmpl w:val="12AA43F6"/>
    <w:lvl w:ilvl="0" w:tplc="6A6E68F4">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E938C6"/>
    <w:multiLevelType w:val="multilevel"/>
    <w:tmpl w:val="6076044E"/>
    <w:styleLink w:val="Aucunelist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79831CC"/>
    <w:multiLevelType w:val="hybridMultilevel"/>
    <w:tmpl w:val="A7F27E6E"/>
    <w:lvl w:ilvl="0" w:tplc="64D6CE86">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B523F8"/>
    <w:multiLevelType w:val="hybridMultilevel"/>
    <w:tmpl w:val="3766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5E6258"/>
    <w:multiLevelType w:val="hybridMultilevel"/>
    <w:tmpl w:val="278C8E62"/>
    <w:lvl w:ilvl="0" w:tplc="7FF20A5E">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4F775E"/>
    <w:multiLevelType w:val="multilevel"/>
    <w:tmpl w:val="44D652BE"/>
    <w:styleLink w:val="WWNum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3C5A19F2"/>
    <w:multiLevelType w:val="multilevel"/>
    <w:tmpl w:val="1EA631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FE5E71"/>
    <w:multiLevelType w:val="multilevel"/>
    <w:tmpl w:val="D0FCCF9E"/>
    <w:styleLink w:val="WWNum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4AD501FD"/>
    <w:multiLevelType w:val="multilevel"/>
    <w:tmpl w:val="0110FCC0"/>
    <w:styleLink w:val="WWNum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53191DF6"/>
    <w:multiLevelType w:val="multilevel"/>
    <w:tmpl w:val="2BD26532"/>
    <w:styleLink w:val="WWNum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5370300A"/>
    <w:multiLevelType w:val="multilevel"/>
    <w:tmpl w:val="4E7E97F2"/>
    <w:styleLink w:val="WWNum11"/>
    <w:lvl w:ilvl="0">
      <w:numFmt w:val="bullet"/>
      <w:lvlText w:val=""/>
      <w:lvlJc w:val="left"/>
      <w:rPr>
        <w:rFonts w:ascii="Wingdings" w:hAnsi="Wingdings"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56955892"/>
    <w:multiLevelType w:val="multilevel"/>
    <w:tmpl w:val="37564276"/>
    <w:styleLink w:val="WWNum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6F13249"/>
    <w:multiLevelType w:val="multilevel"/>
    <w:tmpl w:val="D2800926"/>
    <w:styleLink w:val="WWNum8"/>
    <w:lvl w:ilvl="0">
      <w:numFmt w:val="bullet"/>
      <w:lvlText w:val=""/>
      <w:lvlJc w:val="left"/>
      <w:rPr>
        <w:rFonts w:ascii="Wingdings" w:hAnsi="Wingdings"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5CE8017C"/>
    <w:multiLevelType w:val="multilevel"/>
    <w:tmpl w:val="1ED2AA4E"/>
    <w:styleLink w:val="WWNum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667C61C1"/>
    <w:multiLevelType w:val="multilevel"/>
    <w:tmpl w:val="E4807DF6"/>
    <w:styleLink w:val="WWNum12"/>
    <w:lvl w:ilvl="0">
      <w:numFmt w:val="bullet"/>
      <w:lvlText w:val=""/>
      <w:lvlJc w:val="left"/>
      <w:rPr>
        <w:rFonts w:ascii="Wingdings" w:hAnsi="Wingdings"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7DED3D0F"/>
    <w:multiLevelType w:val="multilevel"/>
    <w:tmpl w:val="74A68A2E"/>
    <w:styleLink w:val="WWNum7"/>
    <w:lvl w:ilvl="0">
      <w:numFmt w:val="bullet"/>
      <w:lvlText w:val="•"/>
      <w:lvlJc w:val="left"/>
      <w:rPr>
        <w:rFonts w:ascii="Arial" w:hAnsi="Arial" w:cs="Arial"/>
      </w:rPr>
    </w:lvl>
    <w:lvl w:ilvl="1">
      <w:numFmt w:val="bullet"/>
      <w:lvlText w:val="-"/>
      <w:lvlJc w:val="left"/>
      <w:rPr>
        <w:rFonts w:ascii="Arial" w:hAnsi="Arial" w:cs="Arial"/>
      </w:rPr>
    </w:lvl>
    <w:lvl w:ilvl="2">
      <w:numFmt w:val="bullet"/>
      <w:lvlText w:val=""/>
      <w:lvlJc w:val="left"/>
      <w:rPr>
        <w:rFonts w:ascii="Wingdings" w:hAnsi="Wingdings"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num w:numId="1">
    <w:abstractNumId w:val="5"/>
  </w:num>
  <w:num w:numId="2">
    <w:abstractNumId w:val="11"/>
  </w:num>
  <w:num w:numId="3">
    <w:abstractNumId w:val="9"/>
  </w:num>
  <w:num w:numId="4">
    <w:abstractNumId w:val="17"/>
  </w:num>
  <w:num w:numId="5">
    <w:abstractNumId w:val="0"/>
  </w:num>
  <w:num w:numId="6">
    <w:abstractNumId w:val="13"/>
  </w:num>
  <w:num w:numId="7">
    <w:abstractNumId w:val="12"/>
  </w:num>
  <w:num w:numId="8">
    <w:abstractNumId w:val="19"/>
  </w:num>
  <w:num w:numId="9">
    <w:abstractNumId w:val="16"/>
  </w:num>
  <w:num w:numId="10">
    <w:abstractNumId w:val="3"/>
  </w:num>
  <w:num w:numId="11">
    <w:abstractNumId w:val="2"/>
  </w:num>
  <w:num w:numId="12">
    <w:abstractNumId w:val="14"/>
  </w:num>
  <w:num w:numId="13">
    <w:abstractNumId w:val="18"/>
  </w:num>
  <w:num w:numId="14">
    <w:abstractNumId w:val="15"/>
  </w:num>
  <w:num w:numId="15">
    <w:abstractNumId w:val="8"/>
  </w:num>
  <w:num w:numId="16">
    <w:abstractNumId w:val="1"/>
  </w:num>
  <w:num w:numId="17">
    <w:abstractNumId w:val="7"/>
  </w:num>
  <w:num w:numId="18">
    <w:abstractNumId w:val="4"/>
  </w:num>
  <w:num w:numId="19">
    <w:abstractNumId w:val="10"/>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77"/>
    <w:rsid w:val="00001CDB"/>
    <w:rsid w:val="00002E04"/>
    <w:rsid w:val="00003688"/>
    <w:rsid w:val="00003AFA"/>
    <w:rsid w:val="00005901"/>
    <w:rsid w:val="000062EE"/>
    <w:rsid w:val="0000771D"/>
    <w:rsid w:val="0001088E"/>
    <w:rsid w:val="00011ADD"/>
    <w:rsid w:val="000128C1"/>
    <w:rsid w:val="000156FA"/>
    <w:rsid w:val="00021AD3"/>
    <w:rsid w:val="00022BB2"/>
    <w:rsid w:val="00024DC9"/>
    <w:rsid w:val="00026CC5"/>
    <w:rsid w:val="00027062"/>
    <w:rsid w:val="000309EA"/>
    <w:rsid w:val="00032AD3"/>
    <w:rsid w:val="00033D35"/>
    <w:rsid w:val="00034675"/>
    <w:rsid w:val="00036665"/>
    <w:rsid w:val="000409D7"/>
    <w:rsid w:val="000413EB"/>
    <w:rsid w:val="00043A09"/>
    <w:rsid w:val="000442C1"/>
    <w:rsid w:val="00045C12"/>
    <w:rsid w:val="00046030"/>
    <w:rsid w:val="000473DF"/>
    <w:rsid w:val="00050644"/>
    <w:rsid w:val="000516D9"/>
    <w:rsid w:val="0005188D"/>
    <w:rsid w:val="0005384C"/>
    <w:rsid w:val="00053EE6"/>
    <w:rsid w:val="00054A8D"/>
    <w:rsid w:val="00057D96"/>
    <w:rsid w:val="00065D6D"/>
    <w:rsid w:val="00067961"/>
    <w:rsid w:val="00071053"/>
    <w:rsid w:val="0007195D"/>
    <w:rsid w:val="0007546D"/>
    <w:rsid w:val="00081C6E"/>
    <w:rsid w:val="00082599"/>
    <w:rsid w:val="00082802"/>
    <w:rsid w:val="00084AEC"/>
    <w:rsid w:val="00085A9D"/>
    <w:rsid w:val="000873F0"/>
    <w:rsid w:val="0009255C"/>
    <w:rsid w:val="00092847"/>
    <w:rsid w:val="0009474F"/>
    <w:rsid w:val="0009706C"/>
    <w:rsid w:val="000A10C5"/>
    <w:rsid w:val="000A156C"/>
    <w:rsid w:val="000A1762"/>
    <w:rsid w:val="000A4437"/>
    <w:rsid w:val="000A471E"/>
    <w:rsid w:val="000A4840"/>
    <w:rsid w:val="000A5371"/>
    <w:rsid w:val="000C11FE"/>
    <w:rsid w:val="000D070F"/>
    <w:rsid w:val="000D21F2"/>
    <w:rsid w:val="000D3656"/>
    <w:rsid w:val="000D3DB3"/>
    <w:rsid w:val="000D4956"/>
    <w:rsid w:val="000D7785"/>
    <w:rsid w:val="000E098D"/>
    <w:rsid w:val="000E0E3E"/>
    <w:rsid w:val="000E11B6"/>
    <w:rsid w:val="000E1F49"/>
    <w:rsid w:val="000E2321"/>
    <w:rsid w:val="000E65DB"/>
    <w:rsid w:val="000F1C6E"/>
    <w:rsid w:val="000F2AA9"/>
    <w:rsid w:val="000F2DD3"/>
    <w:rsid w:val="000F3806"/>
    <w:rsid w:val="000F40FB"/>
    <w:rsid w:val="000F4689"/>
    <w:rsid w:val="000F5027"/>
    <w:rsid w:val="000F514D"/>
    <w:rsid w:val="000F52AF"/>
    <w:rsid w:val="00101038"/>
    <w:rsid w:val="00104C6D"/>
    <w:rsid w:val="00104F45"/>
    <w:rsid w:val="00107036"/>
    <w:rsid w:val="00112635"/>
    <w:rsid w:val="00112B02"/>
    <w:rsid w:val="0011424E"/>
    <w:rsid w:val="00114436"/>
    <w:rsid w:val="0011584A"/>
    <w:rsid w:val="00115FCB"/>
    <w:rsid w:val="001178B4"/>
    <w:rsid w:val="001214DE"/>
    <w:rsid w:val="00123860"/>
    <w:rsid w:val="00125644"/>
    <w:rsid w:val="00134D79"/>
    <w:rsid w:val="001360A1"/>
    <w:rsid w:val="001378AE"/>
    <w:rsid w:val="001415FB"/>
    <w:rsid w:val="001421B0"/>
    <w:rsid w:val="001424E1"/>
    <w:rsid w:val="00142648"/>
    <w:rsid w:val="00142764"/>
    <w:rsid w:val="00143A3A"/>
    <w:rsid w:val="00143D73"/>
    <w:rsid w:val="00151029"/>
    <w:rsid w:val="001519EE"/>
    <w:rsid w:val="00152E23"/>
    <w:rsid w:val="00153B86"/>
    <w:rsid w:val="00156AB4"/>
    <w:rsid w:val="00160203"/>
    <w:rsid w:val="00161DB1"/>
    <w:rsid w:val="00164C2F"/>
    <w:rsid w:val="001653B1"/>
    <w:rsid w:val="0016559B"/>
    <w:rsid w:val="00165673"/>
    <w:rsid w:val="0017068E"/>
    <w:rsid w:val="00170DDC"/>
    <w:rsid w:val="00173C56"/>
    <w:rsid w:val="00174FA2"/>
    <w:rsid w:val="00176F60"/>
    <w:rsid w:val="0017742C"/>
    <w:rsid w:val="00180749"/>
    <w:rsid w:val="00180879"/>
    <w:rsid w:val="0018129D"/>
    <w:rsid w:val="00181709"/>
    <w:rsid w:val="001823D9"/>
    <w:rsid w:val="001871C3"/>
    <w:rsid w:val="001907E3"/>
    <w:rsid w:val="00191183"/>
    <w:rsid w:val="00191AA8"/>
    <w:rsid w:val="00192D89"/>
    <w:rsid w:val="001A08B0"/>
    <w:rsid w:val="001A2581"/>
    <w:rsid w:val="001A2AA9"/>
    <w:rsid w:val="001A6DFD"/>
    <w:rsid w:val="001A7BCD"/>
    <w:rsid w:val="001A7ED3"/>
    <w:rsid w:val="001B0654"/>
    <w:rsid w:val="001B4D54"/>
    <w:rsid w:val="001C0D14"/>
    <w:rsid w:val="001C344A"/>
    <w:rsid w:val="001C4468"/>
    <w:rsid w:val="001C522D"/>
    <w:rsid w:val="001C7F90"/>
    <w:rsid w:val="001D6839"/>
    <w:rsid w:val="001D72B0"/>
    <w:rsid w:val="001D7509"/>
    <w:rsid w:val="001D7BCF"/>
    <w:rsid w:val="001E0E32"/>
    <w:rsid w:val="001E291E"/>
    <w:rsid w:val="001E2F10"/>
    <w:rsid w:val="001E79EF"/>
    <w:rsid w:val="001F0EC2"/>
    <w:rsid w:val="001F2E57"/>
    <w:rsid w:val="001F547D"/>
    <w:rsid w:val="002017EC"/>
    <w:rsid w:val="00203830"/>
    <w:rsid w:val="00203E24"/>
    <w:rsid w:val="002042C0"/>
    <w:rsid w:val="00204A65"/>
    <w:rsid w:val="00205098"/>
    <w:rsid w:val="00210702"/>
    <w:rsid w:val="00210EA0"/>
    <w:rsid w:val="0022264F"/>
    <w:rsid w:val="002232F5"/>
    <w:rsid w:val="00223389"/>
    <w:rsid w:val="002267A1"/>
    <w:rsid w:val="002276E4"/>
    <w:rsid w:val="00232106"/>
    <w:rsid w:val="00233891"/>
    <w:rsid w:val="00233DEA"/>
    <w:rsid w:val="0023443D"/>
    <w:rsid w:val="00234FBE"/>
    <w:rsid w:val="00235039"/>
    <w:rsid w:val="002363A8"/>
    <w:rsid w:val="00241CD5"/>
    <w:rsid w:val="00243787"/>
    <w:rsid w:val="002440C3"/>
    <w:rsid w:val="00244DD0"/>
    <w:rsid w:val="00246208"/>
    <w:rsid w:val="002473A5"/>
    <w:rsid w:val="00250048"/>
    <w:rsid w:val="00252695"/>
    <w:rsid w:val="0025380A"/>
    <w:rsid w:val="0025596E"/>
    <w:rsid w:val="0026422E"/>
    <w:rsid w:val="00264606"/>
    <w:rsid w:val="0026563E"/>
    <w:rsid w:val="0027266A"/>
    <w:rsid w:val="002745F6"/>
    <w:rsid w:val="00274C50"/>
    <w:rsid w:val="002776BD"/>
    <w:rsid w:val="00280F84"/>
    <w:rsid w:val="00281D98"/>
    <w:rsid w:val="0028542D"/>
    <w:rsid w:val="00286252"/>
    <w:rsid w:val="002863AF"/>
    <w:rsid w:val="002924F1"/>
    <w:rsid w:val="0029520F"/>
    <w:rsid w:val="002A25AB"/>
    <w:rsid w:val="002A4BF5"/>
    <w:rsid w:val="002A4C29"/>
    <w:rsid w:val="002A5F6F"/>
    <w:rsid w:val="002B0860"/>
    <w:rsid w:val="002B36A1"/>
    <w:rsid w:val="002B3894"/>
    <w:rsid w:val="002B3CFA"/>
    <w:rsid w:val="002B7B18"/>
    <w:rsid w:val="002C0029"/>
    <w:rsid w:val="002C2305"/>
    <w:rsid w:val="002C2DE8"/>
    <w:rsid w:val="002C4E0C"/>
    <w:rsid w:val="002C64D3"/>
    <w:rsid w:val="002C6820"/>
    <w:rsid w:val="002C6C91"/>
    <w:rsid w:val="002D0F0D"/>
    <w:rsid w:val="002D32EC"/>
    <w:rsid w:val="002D42CD"/>
    <w:rsid w:val="002D5057"/>
    <w:rsid w:val="002D6EA1"/>
    <w:rsid w:val="002D7DC1"/>
    <w:rsid w:val="002E4CCD"/>
    <w:rsid w:val="002E6340"/>
    <w:rsid w:val="002E7723"/>
    <w:rsid w:val="002F6005"/>
    <w:rsid w:val="00300F0D"/>
    <w:rsid w:val="00305FEA"/>
    <w:rsid w:val="00307D05"/>
    <w:rsid w:val="00310591"/>
    <w:rsid w:val="00310F4B"/>
    <w:rsid w:val="00311A5C"/>
    <w:rsid w:val="00312783"/>
    <w:rsid w:val="00313EE6"/>
    <w:rsid w:val="0032148B"/>
    <w:rsid w:val="00323B93"/>
    <w:rsid w:val="003259A0"/>
    <w:rsid w:val="00325FC0"/>
    <w:rsid w:val="00326E97"/>
    <w:rsid w:val="003307BE"/>
    <w:rsid w:val="00330B8E"/>
    <w:rsid w:val="00330DB5"/>
    <w:rsid w:val="00331598"/>
    <w:rsid w:val="003321DA"/>
    <w:rsid w:val="00332C97"/>
    <w:rsid w:val="00332CCA"/>
    <w:rsid w:val="003369A7"/>
    <w:rsid w:val="003379B2"/>
    <w:rsid w:val="00343F98"/>
    <w:rsid w:val="00345F0B"/>
    <w:rsid w:val="003511A3"/>
    <w:rsid w:val="00352AC6"/>
    <w:rsid w:val="00352EFB"/>
    <w:rsid w:val="00354C30"/>
    <w:rsid w:val="0035551D"/>
    <w:rsid w:val="00356220"/>
    <w:rsid w:val="003567E7"/>
    <w:rsid w:val="003574F1"/>
    <w:rsid w:val="0036002B"/>
    <w:rsid w:val="00360056"/>
    <w:rsid w:val="003627D6"/>
    <w:rsid w:val="00370163"/>
    <w:rsid w:val="003703B3"/>
    <w:rsid w:val="003733F4"/>
    <w:rsid w:val="003761ED"/>
    <w:rsid w:val="0038057B"/>
    <w:rsid w:val="00382F75"/>
    <w:rsid w:val="00383EB9"/>
    <w:rsid w:val="00385737"/>
    <w:rsid w:val="00390F1E"/>
    <w:rsid w:val="00393CBE"/>
    <w:rsid w:val="003948CD"/>
    <w:rsid w:val="00397A7B"/>
    <w:rsid w:val="003A1F2F"/>
    <w:rsid w:val="003A54BE"/>
    <w:rsid w:val="003A60BF"/>
    <w:rsid w:val="003A78F5"/>
    <w:rsid w:val="003A7BD2"/>
    <w:rsid w:val="003A7E44"/>
    <w:rsid w:val="003B02BF"/>
    <w:rsid w:val="003B1C3F"/>
    <w:rsid w:val="003B4941"/>
    <w:rsid w:val="003B63C1"/>
    <w:rsid w:val="003B67E6"/>
    <w:rsid w:val="003C2963"/>
    <w:rsid w:val="003C59F2"/>
    <w:rsid w:val="003C6BA5"/>
    <w:rsid w:val="003C7376"/>
    <w:rsid w:val="003D10E3"/>
    <w:rsid w:val="003D205E"/>
    <w:rsid w:val="003D4581"/>
    <w:rsid w:val="003D60E3"/>
    <w:rsid w:val="003D706E"/>
    <w:rsid w:val="003E1931"/>
    <w:rsid w:val="003E31DE"/>
    <w:rsid w:val="003E353D"/>
    <w:rsid w:val="003E3F36"/>
    <w:rsid w:val="003E4C97"/>
    <w:rsid w:val="003E54A2"/>
    <w:rsid w:val="003E5F46"/>
    <w:rsid w:val="003E7BA9"/>
    <w:rsid w:val="003F456E"/>
    <w:rsid w:val="003F589E"/>
    <w:rsid w:val="003F7FEC"/>
    <w:rsid w:val="004005A4"/>
    <w:rsid w:val="00402284"/>
    <w:rsid w:val="004022E2"/>
    <w:rsid w:val="00402F8B"/>
    <w:rsid w:val="00405FC9"/>
    <w:rsid w:val="00406DA5"/>
    <w:rsid w:val="004103CC"/>
    <w:rsid w:val="00412DBE"/>
    <w:rsid w:val="0041527C"/>
    <w:rsid w:val="004174BC"/>
    <w:rsid w:val="00423E9E"/>
    <w:rsid w:val="00424AFB"/>
    <w:rsid w:val="00425CD9"/>
    <w:rsid w:val="00430925"/>
    <w:rsid w:val="00431C04"/>
    <w:rsid w:val="00432A8A"/>
    <w:rsid w:val="004339B3"/>
    <w:rsid w:val="00435B43"/>
    <w:rsid w:val="00436A99"/>
    <w:rsid w:val="00440F30"/>
    <w:rsid w:val="00446333"/>
    <w:rsid w:val="004508C1"/>
    <w:rsid w:val="0045229F"/>
    <w:rsid w:val="00453CAD"/>
    <w:rsid w:val="00454158"/>
    <w:rsid w:val="0046166E"/>
    <w:rsid w:val="00464B24"/>
    <w:rsid w:val="00465BEF"/>
    <w:rsid w:val="0046645E"/>
    <w:rsid w:val="004701D7"/>
    <w:rsid w:val="00473BA7"/>
    <w:rsid w:val="00473CEB"/>
    <w:rsid w:val="0047450B"/>
    <w:rsid w:val="004757AB"/>
    <w:rsid w:val="00475821"/>
    <w:rsid w:val="00475F38"/>
    <w:rsid w:val="00477077"/>
    <w:rsid w:val="00477F47"/>
    <w:rsid w:val="0048188B"/>
    <w:rsid w:val="00483D25"/>
    <w:rsid w:val="004840DF"/>
    <w:rsid w:val="00486669"/>
    <w:rsid w:val="00490D9D"/>
    <w:rsid w:val="00493836"/>
    <w:rsid w:val="004941CA"/>
    <w:rsid w:val="0049423D"/>
    <w:rsid w:val="00494E9C"/>
    <w:rsid w:val="004971A4"/>
    <w:rsid w:val="0049792D"/>
    <w:rsid w:val="004A1458"/>
    <w:rsid w:val="004A2B23"/>
    <w:rsid w:val="004A316A"/>
    <w:rsid w:val="004A64D7"/>
    <w:rsid w:val="004A6A09"/>
    <w:rsid w:val="004A7030"/>
    <w:rsid w:val="004A790C"/>
    <w:rsid w:val="004A7F89"/>
    <w:rsid w:val="004B0336"/>
    <w:rsid w:val="004B6782"/>
    <w:rsid w:val="004B6EB5"/>
    <w:rsid w:val="004C0CEF"/>
    <w:rsid w:val="004C15D3"/>
    <w:rsid w:val="004C195D"/>
    <w:rsid w:val="004C2410"/>
    <w:rsid w:val="004C31BD"/>
    <w:rsid w:val="004C47E3"/>
    <w:rsid w:val="004C6BB5"/>
    <w:rsid w:val="004D21A3"/>
    <w:rsid w:val="004D54C7"/>
    <w:rsid w:val="004E0B1B"/>
    <w:rsid w:val="004E32A9"/>
    <w:rsid w:val="004E5EB9"/>
    <w:rsid w:val="004F01E1"/>
    <w:rsid w:val="004F025D"/>
    <w:rsid w:val="004F2C40"/>
    <w:rsid w:val="004F44A9"/>
    <w:rsid w:val="004F65CA"/>
    <w:rsid w:val="005009D8"/>
    <w:rsid w:val="00500BC3"/>
    <w:rsid w:val="00504DC3"/>
    <w:rsid w:val="0050766A"/>
    <w:rsid w:val="00507DE7"/>
    <w:rsid w:val="00510969"/>
    <w:rsid w:val="0051657A"/>
    <w:rsid w:val="00516B09"/>
    <w:rsid w:val="00516B85"/>
    <w:rsid w:val="00517CD3"/>
    <w:rsid w:val="005242AF"/>
    <w:rsid w:val="0052479B"/>
    <w:rsid w:val="00524884"/>
    <w:rsid w:val="0052627A"/>
    <w:rsid w:val="005276EE"/>
    <w:rsid w:val="00531653"/>
    <w:rsid w:val="0053184C"/>
    <w:rsid w:val="00532EF8"/>
    <w:rsid w:val="005434AB"/>
    <w:rsid w:val="00543554"/>
    <w:rsid w:val="00544BC5"/>
    <w:rsid w:val="005465DB"/>
    <w:rsid w:val="00547DF0"/>
    <w:rsid w:val="00547FCD"/>
    <w:rsid w:val="00550A29"/>
    <w:rsid w:val="00551149"/>
    <w:rsid w:val="00551CCE"/>
    <w:rsid w:val="00552B81"/>
    <w:rsid w:val="0055457F"/>
    <w:rsid w:val="005545BC"/>
    <w:rsid w:val="00556BA9"/>
    <w:rsid w:val="00560FD9"/>
    <w:rsid w:val="00561927"/>
    <w:rsid w:val="00563ECB"/>
    <w:rsid w:val="0056544B"/>
    <w:rsid w:val="0056558E"/>
    <w:rsid w:val="00566701"/>
    <w:rsid w:val="00572D26"/>
    <w:rsid w:val="00573EE8"/>
    <w:rsid w:val="0058304C"/>
    <w:rsid w:val="00583A94"/>
    <w:rsid w:val="00583ED1"/>
    <w:rsid w:val="005862BD"/>
    <w:rsid w:val="00586D89"/>
    <w:rsid w:val="005871CC"/>
    <w:rsid w:val="0058766F"/>
    <w:rsid w:val="00594130"/>
    <w:rsid w:val="005943C1"/>
    <w:rsid w:val="00594625"/>
    <w:rsid w:val="0059549E"/>
    <w:rsid w:val="0059688E"/>
    <w:rsid w:val="005A50D9"/>
    <w:rsid w:val="005A608F"/>
    <w:rsid w:val="005B57A2"/>
    <w:rsid w:val="005B5F1E"/>
    <w:rsid w:val="005B7936"/>
    <w:rsid w:val="005C4CAB"/>
    <w:rsid w:val="005C728B"/>
    <w:rsid w:val="005D038E"/>
    <w:rsid w:val="005D0E3E"/>
    <w:rsid w:val="005D1B07"/>
    <w:rsid w:val="005D4F8D"/>
    <w:rsid w:val="005D52DA"/>
    <w:rsid w:val="005D6792"/>
    <w:rsid w:val="005E16B0"/>
    <w:rsid w:val="005E17C1"/>
    <w:rsid w:val="005E1990"/>
    <w:rsid w:val="005E5406"/>
    <w:rsid w:val="005E7278"/>
    <w:rsid w:val="005E795B"/>
    <w:rsid w:val="005F03DB"/>
    <w:rsid w:val="005F09C9"/>
    <w:rsid w:val="005F1B91"/>
    <w:rsid w:val="005F3337"/>
    <w:rsid w:val="005F3754"/>
    <w:rsid w:val="005F55C1"/>
    <w:rsid w:val="005F5AF0"/>
    <w:rsid w:val="005F5FA3"/>
    <w:rsid w:val="006046CE"/>
    <w:rsid w:val="006068C6"/>
    <w:rsid w:val="00607361"/>
    <w:rsid w:val="0061202F"/>
    <w:rsid w:val="00615A30"/>
    <w:rsid w:val="006213BD"/>
    <w:rsid w:val="00621D5B"/>
    <w:rsid w:val="006241B3"/>
    <w:rsid w:val="0062524C"/>
    <w:rsid w:val="00626B92"/>
    <w:rsid w:val="0062740E"/>
    <w:rsid w:val="00630EB2"/>
    <w:rsid w:val="0064117C"/>
    <w:rsid w:val="0064139D"/>
    <w:rsid w:val="00641E45"/>
    <w:rsid w:val="00644782"/>
    <w:rsid w:val="0065021C"/>
    <w:rsid w:val="0065262D"/>
    <w:rsid w:val="00652D37"/>
    <w:rsid w:val="0065373C"/>
    <w:rsid w:val="00654FAE"/>
    <w:rsid w:val="00655909"/>
    <w:rsid w:val="00656D63"/>
    <w:rsid w:val="0066464F"/>
    <w:rsid w:val="00664D78"/>
    <w:rsid w:val="0066682A"/>
    <w:rsid w:val="00667790"/>
    <w:rsid w:val="00667BB9"/>
    <w:rsid w:val="00670938"/>
    <w:rsid w:val="0067155F"/>
    <w:rsid w:val="006720A4"/>
    <w:rsid w:val="00672AF4"/>
    <w:rsid w:val="00676592"/>
    <w:rsid w:val="00676B12"/>
    <w:rsid w:val="0068013A"/>
    <w:rsid w:val="006810CA"/>
    <w:rsid w:val="006815FC"/>
    <w:rsid w:val="0068396C"/>
    <w:rsid w:val="00686460"/>
    <w:rsid w:val="0069317F"/>
    <w:rsid w:val="0069368B"/>
    <w:rsid w:val="0069435E"/>
    <w:rsid w:val="006944E4"/>
    <w:rsid w:val="00697D37"/>
    <w:rsid w:val="006A00E5"/>
    <w:rsid w:val="006A0FFE"/>
    <w:rsid w:val="006A25DC"/>
    <w:rsid w:val="006A2FE4"/>
    <w:rsid w:val="006A5FDE"/>
    <w:rsid w:val="006B2218"/>
    <w:rsid w:val="006B22D2"/>
    <w:rsid w:val="006B258C"/>
    <w:rsid w:val="006B517E"/>
    <w:rsid w:val="006B6107"/>
    <w:rsid w:val="006B6700"/>
    <w:rsid w:val="006B7F1B"/>
    <w:rsid w:val="006C4365"/>
    <w:rsid w:val="006D5FE2"/>
    <w:rsid w:val="006D6B47"/>
    <w:rsid w:val="006D77AA"/>
    <w:rsid w:val="006E0193"/>
    <w:rsid w:val="006E4CEF"/>
    <w:rsid w:val="006E5986"/>
    <w:rsid w:val="006F3E2F"/>
    <w:rsid w:val="006F6EDF"/>
    <w:rsid w:val="006F7597"/>
    <w:rsid w:val="007004C3"/>
    <w:rsid w:val="00700B24"/>
    <w:rsid w:val="00701ECA"/>
    <w:rsid w:val="00705C83"/>
    <w:rsid w:val="00710E15"/>
    <w:rsid w:val="00712207"/>
    <w:rsid w:val="00714089"/>
    <w:rsid w:val="00714310"/>
    <w:rsid w:val="00715EC8"/>
    <w:rsid w:val="00717437"/>
    <w:rsid w:val="007200C5"/>
    <w:rsid w:val="00720242"/>
    <w:rsid w:val="007203AC"/>
    <w:rsid w:val="0072057F"/>
    <w:rsid w:val="00722782"/>
    <w:rsid w:val="00723A0E"/>
    <w:rsid w:val="00723F0F"/>
    <w:rsid w:val="00725F50"/>
    <w:rsid w:val="00726719"/>
    <w:rsid w:val="00727374"/>
    <w:rsid w:val="0073012E"/>
    <w:rsid w:val="00731BE6"/>
    <w:rsid w:val="00731D97"/>
    <w:rsid w:val="00735C17"/>
    <w:rsid w:val="007373C8"/>
    <w:rsid w:val="00741E7D"/>
    <w:rsid w:val="00747B29"/>
    <w:rsid w:val="007537F2"/>
    <w:rsid w:val="007545C9"/>
    <w:rsid w:val="007647A7"/>
    <w:rsid w:val="00764EBC"/>
    <w:rsid w:val="007652F9"/>
    <w:rsid w:val="007656B1"/>
    <w:rsid w:val="007729EC"/>
    <w:rsid w:val="00773940"/>
    <w:rsid w:val="0077435C"/>
    <w:rsid w:val="00780CA3"/>
    <w:rsid w:val="0078119C"/>
    <w:rsid w:val="007837CD"/>
    <w:rsid w:val="007865BA"/>
    <w:rsid w:val="00786EFE"/>
    <w:rsid w:val="00787BC7"/>
    <w:rsid w:val="007929A1"/>
    <w:rsid w:val="00793103"/>
    <w:rsid w:val="00793644"/>
    <w:rsid w:val="00796285"/>
    <w:rsid w:val="007A2102"/>
    <w:rsid w:val="007A2942"/>
    <w:rsid w:val="007A4CCD"/>
    <w:rsid w:val="007B1A2A"/>
    <w:rsid w:val="007B77EF"/>
    <w:rsid w:val="007C0987"/>
    <w:rsid w:val="007C5306"/>
    <w:rsid w:val="007C75C1"/>
    <w:rsid w:val="007D349A"/>
    <w:rsid w:val="007D6453"/>
    <w:rsid w:val="007D6900"/>
    <w:rsid w:val="007D6DE5"/>
    <w:rsid w:val="007D6FFD"/>
    <w:rsid w:val="007D7698"/>
    <w:rsid w:val="007E1FCB"/>
    <w:rsid w:val="007E2D2C"/>
    <w:rsid w:val="007E382D"/>
    <w:rsid w:val="007E4B79"/>
    <w:rsid w:val="007E7332"/>
    <w:rsid w:val="007F14B3"/>
    <w:rsid w:val="007F2FD7"/>
    <w:rsid w:val="007F4554"/>
    <w:rsid w:val="007F5034"/>
    <w:rsid w:val="007F6280"/>
    <w:rsid w:val="00800067"/>
    <w:rsid w:val="00800EDD"/>
    <w:rsid w:val="008013EF"/>
    <w:rsid w:val="008036FE"/>
    <w:rsid w:val="0080379C"/>
    <w:rsid w:val="00803FDF"/>
    <w:rsid w:val="0080489A"/>
    <w:rsid w:val="00804C6D"/>
    <w:rsid w:val="00805FB9"/>
    <w:rsid w:val="008070AB"/>
    <w:rsid w:val="00811808"/>
    <w:rsid w:val="008126DA"/>
    <w:rsid w:val="00813D21"/>
    <w:rsid w:val="008159B2"/>
    <w:rsid w:val="00817854"/>
    <w:rsid w:val="0081790A"/>
    <w:rsid w:val="008211C6"/>
    <w:rsid w:val="0082246F"/>
    <w:rsid w:val="00822B52"/>
    <w:rsid w:val="00822ED4"/>
    <w:rsid w:val="008237F0"/>
    <w:rsid w:val="008241FD"/>
    <w:rsid w:val="00825DB9"/>
    <w:rsid w:val="00826E6E"/>
    <w:rsid w:val="00826FE7"/>
    <w:rsid w:val="0083093A"/>
    <w:rsid w:val="0083108E"/>
    <w:rsid w:val="008334CC"/>
    <w:rsid w:val="00834DCC"/>
    <w:rsid w:val="008369D1"/>
    <w:rsid w:val="00837400"/>
    <w:rsid w:val="00837A45"/>
    <w:rsid w:val="0084345A"/>
    <w:rsid w:val="0084495F"/>
    <w:rsid w:val="00845958"/>
    <w:rsid w:val="00845DFE"/>
    <w:rsid w:val="00852BE8"/>
    <w:rsid w:val="00856218"/>
    <w:rsid w:val="00857AA3"/>
    <w:rsid w:val="00860365"/>
    <w:rsid w:val="008604F1"/>
    <w:rsid w:val="00861EE0"/>
    <w:rsid w:val="0086598F"/>
    <w:rsid w:val="00865D61"/>
    <w:rsid w:val="008734E1"/>
    <w:rsid w:val="00873BBD"/>
    <w:rsid w:val="008744AB"/>
    <w:rsid w:val="008756CF"/>
    <w:rsid w:val="00875A06"/>
    <w:rsid w:val="00875D0F"/>
    <w:rsid w:val="00877698"/>
    <w:rsid w:val="00881F2B"/>
    <w:rsid w:val="0088211E"/>
    <w:rsid w:val="00884F8E"/>
    <w:rsid w:val="00885378"/>
    <w:rsid w:val="00885DBD"/>
    <w:rsid w:val="008A0A36"/>
    <w:rsid w:val="008A0B2B"/>
    <w:rsid w:val="008B0A50"/>
    <w:rsid w:val="008B0CF7"/>
    <w:rsid w:val="008B23CD"/>
    <w:rsid w:val="008B287D"/>
    <w:rsid w:val="008B481B"/>
    <w:rsid w:val="008B7738"/>
    <w:rsid w:val="008C3755"/>
    <w:rsid w:val="008C732D"/>
    <w:rsid w:val="008C77DE"/>
    <w:rsid w:val="008C7C49"/>
    <w:rsid w:val="008D2301"/>
    <w:rsid w:val="008D37D0"/>
    <w:rsid w:val="008D395C"/>
    <w:rsid w:val="008D461F"/>
    <w:rsid w:val="008D7780"/>
    <w:rsid w:val="008E05A1"/>
    <w:rsid w:val="008E0F00"/>
    <w:rsid w:val="008E2009"/>
    <w:rsid w:val="008E2243"/>
    <w:rsid w:val="008E2AC7"/>
    <w:rsid w:val="008E448F"/>
    <w:rsid w:val="008E544F"/>
    <w:rsid w:val="008E54C5"/>
    <w:rsid w:val="008E5FD0"/>
    <w:rsid w:val="008F2CAE"/>
    <w:rsid w:val="008F2EA7"/>
    <w:rsid w:val="008F67C2"/>
    <w:rsid w:val="008F7F39"/>
    <w:rsid w:val="00900033"/>
    <w:rsid w:val="00903D31"/>
    <w:rsid w:val="00904120"/>
    <w:rsid w:val="00906815"/>
    <w:rsid w:val="00907C43"/>
    <w:rsid w:val="009104CF"/>
    <w:rsid w:val="00910E68"/>
    <w:rsid w:val="00911915"/>
    <w:rsid w:val="00911DA1"/>
    <w:rsid w:val="009133AB"/>
    <w:rsid w:val="00913422"/>
    <w:rsid w:val="0091423A"/>
    <w:rsid w:val="009214DC"/>
    <w:rsid w:val="00923D76"/>
    <w:rsid w:val="009252B4"/>
    <w:rsid w:val="009257E7"/>
    <w:rsid w:val="009319B9"/>
    <w:rsid w:val="00932440"/>
    <w:rsid w:val="009325C5"/>
    <w:rsid w:val="00936463"/>
    <w:rsid w:val="0093663D"/>
    <w:rsid w:val="00940DFF"/>
    <w:rsid w:val="00944E3B"/>
    <w:rsid w:val="0094549D"/>
    <w:rsid w:val="00945A4D"/>
    <w:rsid w:val="00951037"/>
    <w:rsid w:val="00955EA3"/>
    <w:rsid w:val="00956B02"/>
    <w:rsid w:val="00960B97"/>
    <w:rsid w:val="00963198"/>
    <w:rsid w:val="009653BE"/>
    <w:rsid w:val="00966BD8"/>
    <w:rsid w:val="009672FA"/>
    <w:rsid w:val="00971CDE"/>
    <w:rsid w:val="00974688"/>
    <w:rsid w:val="00976316"/>
    <w:rsid w:val="00976447"/>
    <w:rsid w:val="009767A2"/>
    <w:rsid w:val="00977E21"/>
    <w:rsid w:val="009806A8"/>
    <w:rsid w:val="00984993"/>
    <w:rsid w:val="00984997"/>
    <w:rsid w:val="00987694"/>
    <w:rsid w:val="00991612"/>
    <w:rsid w:val="00992141"/>
    <w:rsid w:val="009964ED"/>
    <w:rsid w:val="00996BFF"/>
    <w:rsid w:val="009A0191"/>
    <w:rsid w:val="009A0835"/>
    <w:rsid w:val="009A4A6E"/>
    <w:rsid w:val="009B0A35"/>
    <w:rsid w:val="009B13A1"/>
    <w:rsid w:val="009B3942"/>
    <w:rsid w:val="009B39B0"/>
    <w:rsid w:val="009B47A5"/>
    <w:rsid w:val="009B5702"/>
    <w:rsid w:val="009C27DA"/>
    <w:rsid w:val="009C42B6"/>
    <w:rsid w:val="009C4882"/>
    <w:rsid w:val="009C4DF1"/>
    <w:rsid w:val="009C6C65"/>
    <w:rsid w:val="009D13B9"/>
    <w:rsid w:val="009D29F2"/>
    <w:rsid w:val="009D2E3C"/>
    <w:rsid w:val="009D4DE5"/>
    <w:rsid w:val="009D617E"/>
    <w:rsid w:val="009D6B63"/>
    <w:rsid w:val="009E185C"/>
    <w:rsid w:val="009E370D"/>
    <w:rsid w:val="009E6A97"/>
    <w:rsid w:val="009F22B5"/>
    <w:rsid w:val="009F2E97"/>
    <w:rsid w:val="009F4F20"/>
    <w:rsid w:val="009F5CCE"/>
    <w:rsid w:val="009F6C8E"/>
    <w:rsid w:val="009F702E"/>
    <w:rsid w:val="009F7A43"/>
    <w:rsid w:val="00A04206"/>
    <w:rsid w:val="00A0625F"/>
    <w:rsid w:val="00A07D82"/>
    <w:rsid w:val="00A1047F"/>
    <w:rsid w:val="00A10CE5"/>
    <w:rsid w:val="00A11BCD"/>
    <w:rsid w:val="00A12A38"/>
    <w:rsid w:val="00A13EB7"/>
    <w:rsid w:val="00A140A6"/>
    <w:rsid w:val="00A1449F"/>
    <w:rsid w:val="00A15F3C"/>
    <w:rsid w:val="00A1673E"/>
    <w:rsid w:val="00A16E67"/>
    <w:rsid w:val="00A17A7C"/>
    <w:rsid w:val="00A17E05"/>
    <w:rsid w:val="00A20CEF"/>
    <w:rsid w:val="00A22DFD"/>
    <w:rsid w:val="00A25FD6"/>
    <w:rsid w:val="00A27316"/>
    <w:rsid w:val="00A27F1F"/>
    <w:rsid w:val="00A30D47"/>
    <w:rsid w:val="00A34705"/>
    <w:rsid w:val="00A35D07"/>
    <w:rsid w:val="00A36B0C"/>
    <w:rsid w:val="00A37AFB"/>
    <w:rsid w:val="00A45C19"/>
    <w:rsid w:val="00A50F32"/>
    <w:rsid w:val="00A518E2"/>
    <w:rsid w:val="00A523D3"/>
    <w:rsid w:val="00A55000"/>
    <w:rsid w:val="00A5556F"/>
    <w:rsid w:val="00A55B72"/>
    <w:rsid w:val="00A56204"/>
    <w:rsid w:val="00A57045"/>
    <w:rsid w:val="00A614FE"/>
    <w:rsid w:val="00A6232B"/>
    <w:rsid w:val="00A64D28"/>
    <w:rsid w:val="00A64E4D"/>
    <w:rsid w:val="00A6594A"/>
    <w:rsid w:val="00A67C26"/>
    <w:rsid w:val="00A70F2E"/>
    <w:rsid w:val="00A719D1"/>
    <w:rsid w:val="00A71E10"/>
    <w:rsid w:val="00A73C0F"/>
    <w:rsid w:val="00A73E4A"/>
    <w:rsid w:val="00A75238"/>
    <w:rsid w:val="00A76F5C"/>
    <w:rsid w:val="00A7708A"/>
    <w:rsid w:val="00A7726B"/>
    <w:rsid w:val="00A8147A"/>
    <w:rsid w:val="00A81A55"/>
    <w:rsid w:val="00A81BF6"/>
    <w:rsid w:val="00A81C10"/>
    <w:rsid w:val="00A824F9"/>
    <w:rsid w:val="00A84F25"/>
    <w:rsid w:val="00A864FF"/>
    <w:rsid w:val="00A91FD8"/>
    <w:rsid w:val="00A9265F"/>
    <w:rsid w:val="00A92AF7"/>
    <w:rsid w:val="00A957DC"/>
    <w:rsid w:val="00A95943"/>
    <w:rsid w:val="00AA0C74"/>
    <w:rsid w:val="00AA4DC1"/>
    <w:rsid w:val="00AA709D"/>
    <w:rsid w:val="00AA7320"/>
    <w:rsid w:val="00AB28C8"/>
    <w:rsid w:val="00AB3BEC"/>
    <w:rsid w:val="00AB5E3E"/>
    <w:rsid w:val="00AB5F6C"/>
    <w:rsid w:val="00AC79E7"/>
    <w:rsid w:val="00AD2513"/>
    <w:rsid w:val="00AE0EE6"/>
    <w:rsid w:val="00AE1744"/>
    <w:rsid w:val="00AE278D"/>
    <w:rsid w:val="00AE2B30"/>
    <w:rsid w:val="00AE4998"/>
    <w:rsid w:val="00AF040B"/>
    <w:rsid w:val="00AF04D3"/>
    <w:rsid w:val="00AF1B85"/>
    <w:rsid w:val="00AF23CB"/>
    <w:rsid w:val="00AF43DF"/>
    <w:rsid w:val="00AF528F"/>
    <w:rsid w:val="00AF5B2F"/>
    <w:rsid w:val="00AF76B9"/>
    <w:rsid w:val="00B000DF"/>
    <w:rsid w:val="00B02A1D"/>
    <w:rsid w:val="00B02DBF"/>
    <w:rsid w:val="00B04461"/>
    <w:rsid w:val="00B04770"/>
    <w:rsid w:val="00B04BF6"/>
    <w:rsid w:val="00B10681"/>
    <w:rsid w:val="00B10EED"/>
    <w:rsid w:val="00B12B15"/>
    <w:rsid w:val="00B13B6E"/>
    <w:rsid w:val="00B16BB8"/>
    <w:rsid w:val="00B2109F"/>
    <w:rsid w:val="00B217EE"/>
    <w:rsid w:val="00B21E10"/>
    <w:rsid w:val="00B23137"/>
    <w:rsid w:val="00B245B9"/>
    <w:rsid w:val="00B251C7"/>
    <w:rsid w:val="00B31800"/>
    <w:rsid w:val="00B32CEE"/>
    <w:rsid w:val="00B335CE"/>
    <w:rsid w:val="00B34813"/>
    <w:rsid w:val="00B354AE"/>
    <w:rsid w:val="00B35C3F"/>
    <w:rsid w:val="00B40C70"/>
    <w:rsid w:val="00B412E1"/>
    <w:rsid w:val="00B42D9A"/>
    <w:rsid w:val="00B44760"/>
    <w:rsid w:val="00B4664E"/>
    <w:rsid w:val="00B46B36"/>
    <w:rsid w:val="00B47001"/>
    <w:rsid w:val="00B54FB1"/>
    <w:rsid w:val="00B55630"/>
    <w:rsid w:val="00B566A2"/>
    <w:rsid w:val="00B6229C"/>
    <w:rsid w:val="00B63147"/>
    <w:rsid w:val="00B64CD0"/>
    <w:rsid w:val="00B65389"/>
    <w:rsid w:val="00B67AF0"/>
    <w:rsid w:val="00B7060C"/>
    <w:rsid w:val="00B71EDA"/>
    <w:rsid w:val="00B75A3F"/>
    <w:rsid w:val="00B76201"/>
    <w:rsid w:val="00B835C5"/>
    <w:rsid w:val="00B83CC9"/>
    <w:rsid w:val="00B8461F"/>
    <w:rsid w:val="00B8558A"/>
    <w:rsid w:val="00B918CA"/>
    <w:rsid w:val="00B923C5"/>
    <w:rsid w:val="00B935C2"/>
    <w:rsid w:val="00B95F7B"/>
    <w:rsid w:val="00B96151"/>
    <w:rsid w:val="00B97AAF"/>
    <w:rsid w:val="00B97F32"/>
    <w:rsid w:val="00BA230B"/>
    <w:rsid w:val="00BA41B8"/>
    <w:rsid w:val="00BA7868"/>
    <w:rsid w:val="00BB25EC"/>
    <w:rsid w:val="00BB2C54"/>
    <w:rsid w:val="00BB55FD"/>
    <w:rsid w:val="00BB68C5"/>
    <w:rsid w:val="00BB744A"/>
    <w:rsid w:val="00BC02DD"/>
    <w:rsid w:val="00BC4132"/>
    <w:rsid w:val="00BC6263"/>
    <w:rsid w:val="00BD094C"/>
    <w:rsid w:val="00BD172C"/>
    <w:rsid w:val="00BD2129"/>
    <w:rsid w:val="00BD3C2E"/>
    <w:rsid w:val="00BD3C77"/>
    <w:rsid w:val="00BD5B15"/>
    <w:rsid w:val="00BD7E99"/>
    <w:rsid w:val="00BE1AB6"/>
    <w:rsid w:val="00BE2495"/>
    <w:rsid w:val="00BF1406"/>
    <w:rsid w:val="00BF26EB"/>
    <w:rsid w:val="00BF4503"/>
    <w:rsid w:val="00BF4CA0"/>
    <w:rsid w:val="00BF5666"/>
    <w:rsid w:val="00BF77A0"/>
    <w:rsid w:val="00C006F0"/>
    <w:rsid w:val="00C01D86"/>
    <w:rsid w:val="00C07FBD"/>
    <w:rsid w:val="00C147BA"/>
    <w:rsid w:val="00C16013"/>
    <w:rsid w:val="00C162A1"/>
    <w:rsid w:val="00C16F84"/>
    <w:rsid w:val="00C17923"/>
    <w:rsid w:val="00C207F6"/>
    <w:rsid w:val="00C20F73"/>
    <w:rsid w:val="00C22856"/>
    <w:rsid w:val="00C23090"/>
    <w:rsid w:val="00C24B22"/>
    <w:rsid w:val="00C25386"/>
    <w:rsid w:val="00C318B9"/>
    <w:rsid w:val="00C34F98"/>
    <w:rsid w:val="00C3583F"/>
    <w:rsid w:val="00C362F1"/>
    <w:rsid w:val="00C36D5C"/>
    <w:rsid w:val="00C4073E"/>
    <w:rsid w:val="00C4466D"/>
    <w:rsid w:val="00C47EE6"/>
    <w:rsid w:val="00C50274"/>
    <w:rsid w:val="00C5243D"/>
    <w:rsid w:val="00C5295D"/>
    <w:rsid w:val="00C552AE"/>
    <w:rsid w:val="00C5633B"/>
    <w:rsid w:val="00C60DBE"/>
    <w:rsid w:val="00C61692"/>
    <w:rsid w:val="00C635DC"/>
    <w:rsid w:val="00C6395D"/>
    <w:rsid w:val="00C649C1"/>
    <w:rsid w:val="00C65C37"/>
    <w:rsid w:val="00C678C7"/>
    <w:rsid w:val="00C709A9"/>
    <w:rsid w:val="00C70E96"/>
    <w:rsid w:val="00C73CA3"/>
    <w:rsid w:val="00C74E75"/>
    <w:rsid w:val="00C80C6F"/>
    <w:rsid w:val="00C8159A"/>
    <w:rsid w:val="00C81868"/>
    <w:rsid w:val="00C83079"/>
    <w:rsid w:val="00C83322"/>
    <w:rsid w:val="00C84B2E"/>
    <w:rsid w:val="00C87777"/>
    <w:rsid w:val="00C87E34"/>
    <w:rsid w:val="00C92BFA"/>
    <w:rsid w:val="00C94CA9"/>
    <w:rsid w:val="00C96B0A"/>
    <w:rsid w:val="00CA15C0"/>
    <w:rsid w:val="00CA19BF"/>
    <w:rsid w:val="00CA296D"/>
    <w:rsid w:val="00CA410E"/>
    <w:rsid w:val="00CA4261"/>
    <w:rsid w:val="00CB3911"/>
    <w:rsid w:val="00CB3A1E"/>
    <w:rsid w:val="00CB471C"/>
    <w:rsid w:val="00CB5247"/>
    <w:rsid w:val="00CB7516"/>
    <w:rsid w:val="00CC0D13"/>
    <w:rsid w:val="00CC4A66"/>
    <w:rsid w:val="00CC4E0E"/>
    <w:rsid w:val="00CC63B0"/>
    <w:rsid w:val="00CC666B"/>
    <w:rsid w:val="00CC6AAB"/>
    <w:rsid w:val="00CC7A86"/>
    <w:rsid w:val="00CD06DB"/>
    <w:rsid w:val="00CD0737"/>
    <w:rsid w:val="00CD350E"/>
    <w:rsid w:val="00CD361C"/>
    <w:rsid w:val="00CD4412"/>
    <w:rsid w:val="00CD48F2"/>
    <w:rsid w:val="00CD60E1"/>
    <w:rsid w:val="00CD7A8F"/>
    <w:rsid w:val="00CE0F3F"/>
    <w:rsid w:val="00CE23EF"/>
    <w:rsid w:val="00CE7E88"/>
    <w:rsid w:val="00CF0F3F"/>
    <w:rsid w:val="00CF20FA"/>
    <w:rsid w:val="00CF2D46"/>
    <w:rsid w:val="00CF3AE3"/>
    <w:rsid w:val="00CF4808"/>
    <w:rsid w:val="00CF48C7"/>
    <w:rsid w:val="00CF6151"/>
    <w:rsid w:val="00CF6D7E"/>
    <w:rsid w:val="00CF78BF"/>
    <w:rsid w:val="00CF7F5F"/>
    <w:rsid w:val="00D02AF1"/>
    <w:rsid w:val="00D02E97"/>
    <w:rsid w:val="00D05272"/>
    <w:rsid w:val="00D06F1F"/>
    <w:rsid w:val="00D15391"/>
    <w:rsid w:val="00D15E9E"/>
    <w:rsid w:val="00D17795"/>
    <w:rsid w:val="00D20ABE"/>
    <w:rsid w:val="00D20C51"/>
    <w:rsid w:val="00D21AD3"/>
    <w:rsid w:val="00D21C87"/>
    <w:rsid w:val="00D22319"/>
    <w:rsid w:val="00D22C6C"/>
    <w:rsid w:val="00D237BB"/>
    <w:rsid w:val="00D24A89"/>
    <w:rsid w:val="00D2695B"/>
    <w:rsid w:val="00D2743A"/>
    <w:rsid w:val="00D30515"/>
    <w:rsid w:val="00D31042"/>
    <w:rsid w:val="00D345F8"/>
    <w:rsid w:val="00D377EF"/>
    <w:rsid w:val="00D37FE2"/>
    <w:rsid w:val="00D408C1"/>
    <w:rsid w:val="00D409DD"/>
    <w:rsid w:val="00D41255"/>
    <w:rsid w:val="00D42C4B"/>
    <w:rsid w:val="00D43D2A"/>
    <w:rsid w:val="00D46CA9"/>
    <w:rsid w:val="00D50629"/>
    <w:rsid w:val="00D50747"/>
    <w:rsid w:val="00D515CE"/>
    <w:rsid w:val="00D55C14"/>
    <w:rsid w:val="00D562F3"/>
    <w:rsid w:val="00D56F55"/>
    <w:rsid w:val="00D6086C"/>
    <w:rsid w:val="00D63095"/>
    <w:rsid w:val="00D6385A"/>
    <w:rsid w:val="00D63BFA"/>
    <w:rsid w:val="00D64512"/>
    <w:rsid w:val="00D734CB"/>
    <w:rsid w:val="00D742F2"/>
    <w:rsid w:val="00D75428"/>
    <w:rsid w:val="00D759A2"/>
    <w:rsid w:val="00D83417"/>
    <w:rsid w:val="00D8535F"/>
    <w:rsid w:val="00D857AD"/>
    <w:rsid w:val="00D86F9D"/>
    <w:rsid w:val="00D8798E"/>
    <w:rsid w:val="00D91439"/>
    <w:rsid w:val="00D92A36"/>
    <w:rsid w:val="00D94238"/>
    <w:rsid w:val="00D9480C"/>
    <w:rsid w:val="00D94924"/>
    <w:rsid w:val="00D96254"/>
    <w:rsid w:val="00DA37D7"/>
    <w:rsid w:val="00DA5AEF"/>
    <w:rsid w:val="00DB0C34"/>
    <w:rsid w:val="00DB2297"/>
    <w:rsid w:val="00DB30F9"/>
    <w:rsid w:val="00DB325B"/>
    <w:rsid w:val="00DB33E5"/>
    <w:rsid w:val="00DB3FEB"/>
    <w:rsid w:val="00DB49D4"/>
    <w:rsid w:val="00DB6430"/>
    <w:rsid w:val="00DB680D"/>
    <w:rsid w:val="00DC1043"/>
    <w:rsid w:val="00DC6989"/>
    <w:rsid w:val="00DD021F"/>
    <w:rsid w:val="00DD31EB"/>
    <w:rsid w:val="00DD4875"/>
    <w:rsid w:val="00DD4D0E"/>
    <w:rsid w:val="00DD5197"/>
    <w:rsid w:val="00DD66A2"/>
    <w:rsid w:val="00DD7A77"/>
    <w:rsid w:val="00DE0C89"/>
    <w:rsid w:val="00DE0ED0"/>
    <w:rsid w:val="00DE10C7"/>
    <w:rsid w:val="00DE167C"/>
    <w:rsid w:val="00DE1C0F"/>
    <w:rsid w:val="00DE3108"/>
    <w:rsid w:val="00DE5FE7"/>
    <w:rsid w:val="00DE7AA2"/>
    <w:rsid w:val="00DF13EA"/>
    <w:rsid w:val="00DF172E"/>
    <w:rsid w:val="00DF1E4F"/>
    <w:rsid w:val="00DF2473"/>
    <w:rsid w:val="00DF2DA5"/>
    <w:rsid w:val="00DF49D5"/>
    <w:rsid w:val="00DF51D8"/>
    <w:rsid w:val="00DF61F8"/>
    <w:rsid w:val="00DF63CC"/>
    <w:rsid w:val="00DF6F8D"/>
    <w:rsid w:val="00E01264"/>
    <w:rsid w:val="00E01699"/>
    <w:rsid w:val="00E01E4D"/>
    <w:rsid w:val="00E02120"/>
    <w:rsid w:val="00E0417A"/>
    <w:rsid w:val="00E057DE"/>
    <w:rsid w:val="00E057FF"/>
    <w:rsid w:val="00E06F4A"/>
    <w:rsid w:val="00E121AE"/>
    <w:rsid w:val="00E15DAE"/>
    <w:rsid w:val="00E200AA"/>
    <w:rsid w:val="00E34688"/>
    <w:rsid w:val="00E36737"/>
    <w:rsid w:val="00E40FB6"/>
    <w:rsid w:val="00E41EFD"/>
    <w:rsid w:val="00E45F15"/>
    <w:rsid w:val="00E46E89"/>
    <w:rsid w:val="00E477C1"/>
    <w:rsid w:val="00E47D84"/>
    <w:rsid w:val="00E52C62"/>
    <w:rsid w:val="00E5360A"/>
    <w:rsid w:val="00E57A90"/>
    <w:rsid w:val="00E653FD"/>
    <w:rsid w:val="00E65990"/>
    <w:rsid w:val="00E66444"/>
    <w:rsid w:val="00E66CB5"/>
    <w:rsid w:val="00E67512"/>
    <w:rsid w:val="00E706FF"/>
    <w:rsid w:val="00E73849"/>
    <w:rsid w:val="00E73B41"/>
    <w:rsid w:val="00E73B73"/>
    <w:rsid w:val="00E74765"/>
    <w:rsid w:val="00E7569A"/>
    <w:rsid w:val="00E772B8"/>
    <w:rsid w:val="00E80B32"/>
    <w:rsid w:val="00E832C3"/>
    <w:rsid w:val="00E847BF"/>
    <w:rsid w:val="00E901E4"/>
    <w:rsid w:val="00E96933"/>
    <w:rsid w:val="00E969BB"/>
    <w:rsid w:val="00EA2E5E"/>
    <w:rsid w:val="00EA35A2"/>
    <w:rsid w:val="00EA58C7"/>
    <w:rsid w:val="00EA6C3F"/>
    <w:rsid w:val="00EA7CED"/>
    <w:rsid w:val="00EB0074"/>
    <w:rsid w:val="00EB1E34"/>
    <w:rsid w:val="00EB354B"/>
    <w:rsid w:val="00EB47B1"/>
    <w:rsid w:val="00EC1EB6"/>
    <w:rsid w:val="00EC4B53"/>
    <w:rsid w:val="00EC5729"/>
    <w:rsid w:val="00EC6262"/>
    <w:rsid w:val="00ED29D8"/>
    <w:rsid w:val="00ED4C88"/>
    <w:rsid w:val="00ED7E62"/>
    <w:rsid w:val="00ED7ECF"/>
    <w:rsid w:val="00EE034B"/>
    <w:rsid w:val="00EE10DD"/>
    <w:rsid w:val="00EE1AA0"/>
    <w:rsid w:val="00EE3926"/>
    <w:rsid w:val="00EE3E6A"/>
    <w:rsid w:val="00EE6DFF"/>
    <w:rsid w:val="00EF0C0E"/>
    <w:rsid w:val="00EF14C5"/>
    <w:rsid w:val="00EF2AF2"/>
    <w:rsid w:val="00EF75BA"/>
    <w:rsid w:val="00F00F1C"/>
    <w:rsid w:val="00F0454A"/>
    <w:rsid w:val="00F052CE"/>
    <w:rsid w:val="00F14FF9"/>
    <w:rsid w:val="00F1540B"/>
    <w:rsid w:val="00F168EF"/>
    <w:rsid w:val="00F20798"/>
    <w:rsid w:val="00F20993"/>
    <w:rsid w:val="00F219D6"/>
    <w:rsid w:val="00F227D8"/>
    <w:rsid w:val="00F22B35"/>
    <w:rsid w:val="00F26683"/>
    <w:rsid w:val="00F26906"/>
    <w:rsid w:val="00F3023D"/>
    <w:rsid w:val="00F3194B"/>
    <w:rsid w:val="00F31B11"/>
    <w:rsid w:val="00F3367E"/>
    <w:rsid w:val="00F33AE0"/>
    <w:rsid w:val="00F35A8F"/>
    <w:rsid w:val="00F36670"/>
    <w:rsid w:val="00F36845"/>
    <w:rsid w:val="00F37171"/>
    <w:rsid w:val="00F376D5"/>
    <w:rsid w:val="00F376F5"/>
    <w:rsid w:val="00F37E78"/>
    <w:rsid w:val="00F409D7"/>
    <w:rsid w:val="00F449BC"/>
    <w:rsid w:val="00F44CA6"/>
    <w:rsid w:val="00F51189"/>
    <w:rsid w:val="00F51BAE"/>
    <w:rsid w:val="00F525B4"/>
    <w:rsid w:val="00F53472"/>
    <w:rsid w:val="00F56D45"/>
    <w:rsid w:val="00F57B66"/>
    <w:rsid w:val="00F62985"/>
    <w:rsid w:val="00F6376F"/>
    <w:rsid w:val="00F649CE"/>
    <w:rsid w:val="00F65E75"/>
    <w:rsid w:val="00F722FB"/>
    <w:rsid w:val="00F72DC0"/>
    <w:rsid w:val="00F76034"/>
    <w:rsid w:val="00F772F0"/>
    <w:rsid w:val="00F81815"/>
    <w:rsid w:val="00F85BE9"/>
    <w:rsid w:val="00F90FB9"/>
    <w:rsid w:val="00F91B17"/>
    <w:rsid w:val="00F933A1"/>
    <w:rsid w:val="00F954D7"/>
    <w:rsid w:val="00F958B4"/>
    <w:rsid w:val="00FA0779"/>
    <w:rsid w:val="00FA0EA5"/>
    <w:rsid w:val="00FA2C3F"/>
    <w:rsid w:val="00FA78F5"/>
    <w:rsid w:val="00FB0FFE"/>
    <w:rsid w:val="00FB2111"/>
    <w:rsid w:val="00FB2B38"/>
    <w:rsid w:val="00FB354A"/>
    <w:rsid w:val="00FB4781"/>
    <w:rsid w:val="00FB6EF9"/>
    <w:rsid w:val="00FC122E"/>
    <w:rsid w:val="00FC5209"/>
    <w:rsid w:val="00FC5988"/>
    <w:rsid w:val="00FC66FD"/>
    <w:rsid w:val="00FD0925"/>
    <w:rsid w:val="00FD1A0C"/>
    <w:rsid w:val="00FD29F7"/>
    <w:rsid w:val="00FD4E71"/>
    <w:rsid w:val="00FD5AAC"/>
    <w:rsid w:val="00FD7DE7"/>
    <w:rsid w:val="00FE0119"/>
    <w:rsid w:val="00FE05FF"/>
    <w:rsid w:val="00FE29AE"/>
    <w:rsid w:val="00FF4FE4"/>
    <w:rsid w:val="00FF6387"/>
    <w:rsid w:val="00FF7170"/>
    <w:rsid w:val="00FF79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0C18"/>
  <w15:docId w15:val="{5E131D20-F5F4-4C2D-9803-59A556C1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036"/>
    <w:pPr>
      <w:widowControl/>
      <w:spacing w:after="200" w:line="276" w:lineRule="auto"/>
      <w:jc w:val="both"/>
    </w:pPr>
    <w:rPr>
      <w:rFonts w:ascii="Arial" w:eastAsia="Calibri" w:hAnsi="Arial" w:cs="Arial"/>
      <w:color w:val="00000A"/>
      <w:sz w:val="22"/>
      <w:szCs w:val="22"/>
      <w:lang w:bidi="ar-SA"/>
    </w:rPr>
  </w:style>
  <w:style w:type="paragraph" w:styleId="Titre1">
    <w:name w:val="heading 1"/>
    <w:basedOn w:val="Standard"/>
    <w:next w:val="Standard"/>
    <w:link w:val="Titre1Car"/>
    <w:uiPriority w:val="9"/>
    <w:qFormat/>
    <w:rsid w:val="00EE3926"/>
    <w:pPr>
      <w:shd w:val="clear" w:color="auto" w:fill="808080"/>
      <w:spacing w:after="0" w:line="240" w:lineRule="auto"/>
      <w:outlineLvl w:val="0"/>
    </w:pPr>
    <w:rPr>
      <w:rFonts w:ascii="Arial" w:hAnsi="Arial" w:cs="Arial"/>
      <w:b/>
      <w:color w:val="FFFFFF"/>
      <w:sz w:val="24"/>
      <w:szCs w:val="24"/>
    </w:rPr>
  </w:style>
  <w:style w:type="paragraph" w:styleId="Titre2">
    <w:name w:val="heading 2"/>
    <w:basedOn w:val="Standard"/>
    <w:next w:val="Standard"/>
    <w:link w:val="Titre2Car"/>
    <w:qFormat/>
    <w:rsid w:val="00EE3926"/>
    <w:pPr>
      <w:keepNext/>
      <w:shd w:val="clear" w:color="auto" w:fill="BFBFBF"/>
      <w:spacing w:after="60" w:line="240" w:lineRule="auto"/>
      <w:jc w:val="both"/>
      <w:outlineLvl w:val="1"/>
    </w:pPr>
    <w:rPr>
      <w:rFonts w:ascii="Arial" w:eastAsia="Times New Roman" w:hAnsi="Arial"/>
      <w:b/>
      <w:bCs/>
      <w:iCs/>
      <w:sz w:val="24"/>
      <w:szCs w:val="28"/>
      <w:lang w:eastAsia="fr-FR"/>
    </w:rPr>
  </w:style>
  <w:style w:type="paragraph" w:styleId="Titre3">
    <w:name w:val="heading 3"/>
    <w:basedOn w:val="Heading"/>
    <w:next w:val="Standard"/>
    <w:link w:val="Titre3Car"/>
    <w:uiPriority w:val="9"/>
    <w:qFormat/>
    <w:rsid w:val="00EE3926"/>
    <w:pPr>
      <w:widowControl w:val="0"/>
      <w:shd w:val="clear" w:color="auto" w:fill="FFFFFF"/>
      <w:jc w:val="both"/>
      <w:outlineLvl w:val="2"/>
    </w:pPr>
    <w:rPr>
      <w:rFonts w:ascii="Calibri" w:eastAsia="Calibri" w:hAnsi="Calibri" w:cs="Tahom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E3926"/>
    <w:pPr>
      <w:widowControl/>
      <w:spacing w:after="200" w:line="276" w:lineRule="auto"/>
    </w:pPr>
    <w:rPr>
      <w:rFonts w:ascii="Calibri" w:eastAsia="Calibri" w:hAnsi="Calibri" w:cs="Times New Roman"/>
      <w:color w:val="00000A"/>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sz w:val="24"/>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Paragraphedeliste">
    <w:name w:val="List Paragraph"/>
    <w:basedOn w:val="Standard"/>
    <w:uiPriority w:val="34"/>
    <w:qFormat/>
    <w:rsid w:val="00EE3926"/>
    <w:pPr>
      <w:ind w:left="720"/>
    </w:pPr>
  </w:style>
  <w:style w:type="paragraph" w:styleId="Sansinterligne">
    <w:name w:val="No Spacing"/>
    <w:link w:val="SansinterligneCar"/>
    <w:uiPriority w:val="1"/>
    <w:qFormat/>
    <w:rsid w:val="00D94238"/>
    <w:pPr>
      <w:widowControl/>
      <w:shd w:val="clear" w:color="auto" w:fill="FFFFFF" w:themeFill="background1"/>
    </w:pPr>
    <w:rPr>
      <w:rFonts w:ascii="Arial" w:eastAsia="Calibri" w:hAnsi="Arial" w:cs="Arial"/>
      <w:b/>
      <w:color w:val="00000A"/>
      <w:sz w:val="22"/>
      <w:szCs w:val="22"/>
      <w:lang w:eastAsia="en-US" w:bidi="ar-SA"/>
    </w:rPr>
  </w:style>
  <w:style w:type="paragraph" w:styleId="En-tte">
    <w:name w:val="header"/>
    <w:basedOn w:val="Standard"/>
    <w:link w:val="En-tteCar"/>
    <w:uiPriority w:val="99"/>
    <w:rsid w:val="00EE3926"/>
    <w:pPr>
      <w:tabs>
        <w:tab w:val="center" w:pos="4536"/>
        <w:tab w:val="right" w:pos="9072"/>
      </w:tabs>
      <w:spacing w:after="0" w:line="240" w:lineRule="auto"/>
    </w:pPr>
  </w:style>
  <w:style w:type="paragraph" w:styleId="Pieddepage">
    <w:name w:val="footer"/>
    <w:basedOn w:val="Standard"/>
    <w:link w:val="PieddepageCar"/>
    <w:uiPriority w:val="99"/>
    <w:rsid w:val="00EE3926"/>
    <w:pPr>
      <w:tabs>
        <w:tab w:val="center" w:pos="4536"/>
        <w:tab w:val="right" w:pos="9072"/>
      </w:tabs>
      <w:spacing w:after="0" w:line="240" w:lineRule="auto"/>
    </w:pPr>
  </w:style>
  <w:style w:type="paragraph" w:styleId="NormalWeb">
    <w:name w:val="Normal (Web)"/>
    <w:basedOn w:val="Standard"/>
    <w:uiPriority w:val="99"/>
    <w:rsid w:val="00EE3926"/>
    <w:pPr>
      <w:spacing w:before="280" w:after="280" w:line="240" w:lineRule="auto"/>
    </w:pPr>
    <w:rPr>
      <w:rFonts w:ascii="Times New Roman" w:eastAsia="Times New Roman" w:hAnsi="Times New Roman"/>
      <w:sz w:val="24"/>
      <w:szCs w:val="24"/>
      <w:lang w:eastAsia="fr-FR"/>
    </w:rPr>
  </w:style>
  <w:style w:type="paragraph" w:styleId="Notedebasdepage">
    <w:name w:val="footnote text"/>
    <w:basedOn w:val="Standard"/>
    <w:link w:val="NotedebasdepageCar"/>
    <w:uiPriority w:val="99"/>
    <w:rsid w:val="00EE3926"/>
    <w:rPr>
      <w:sz w:val="20"/>
      <w:szCs w:val="20"/>
    </w:rPr>
  </w:style>
  <w:style w:type="paragraph" w:styleId="Textedebulles">
    <w:name w:val="Balloon Text"/>
    <w:basedOn w:val="Standard"/>
    <w:link w:val="TextedebullesCar"/>
    <w:uiPriority w:val="99"/>
    <w:rsid w:val="00EE3926"/>
    <w:pPr>
      <w:spacing w:after="0" w:line="240" w:lineRule="auto"/>
    </w:pPr>
    <w:rPr>
      <w:rFonts w:ascii="Tahoma" w:hAnsi="Tahoma" w:cs="Tahoma"/>
      <w:sz w:val="16"/>
      <w:szCs w:val="16"/>
    </w:rPr>
  </w:style>
  <w:style w:type="paragraph" w:customStyle="1" w:styleId="Footnote">
    <w:name w:val="Footnote"/>
    <w:basedOn w:val="Standard"/>
  </w:style>
  <w:style w:type="character" w:customStyle="1" w:styleId="En-tteCar">
    <w:name w:val="En-tête Car"/>
    <w:basedOn w:val="Policepardfaut"/>
    <w:link w:val="En-tte"/>
    <w:uiPriority w:val="99"/>
    <w:rPr>
      <w:rFonts w:ascii="Calibri" w:eastAsia="Calibri" w:hAnsi="Calibri" w:cs="Times New Roman"/>
      <w:color w:val="00000A"/>
      <w:sz w:val="22"/>
      <w:szCs w:val="22"/>
      <w:lang w:bidi="ar-SA"/>
    </w:rPr>
  </w:style>
  <w:style w:type="character" w:customStyle="1" w:styleId="PieddepageCar">
    <w:name w:val="Pied de page Car"/>
    <w:basedOn w:val="Policepardfaut"/>
    <w:link w:val="Pieddepage"/>
    <w:uiPriority w:val="99"/>
    <w:rPr>
      <w:rFonts w:ascii="Calibri" w:eastAsia="Calibri" w:hAnsi="Calibri" w:cs="Times New Roman"/>
      <w:color w:val="00000A"/>
      <w:sz w:val="22"/>
      <w:szCs w:val="22"/>
      <w:lang w:bidi="ar-SA"/>
    </w:rPr>
  </w:style>
  <w:style w:type="character" w:customStyle="1" w:styleId="Titre1Car">
    <w:name w:val="Titre 1 Car"/>
    <w:basedOn w:val="Policepardfaut"/>
    <w:link w:val="Titre1"/>
    <w:uiPriority w:val="9"/>
    <w:rPr>
      <w:rFonts w:ascii="Arial" w:eastAsia="Calibri" w:hAnsi="Arial" w:cs="Arial"/>
      <w:b/>
      <w:color w:val="FFFFFF"/>
      <w:shd w:val="clear" w:color="auto" w:fill="808080"/>
      <w:lang w:bidi="ar-SA"/>
    </w:rPr>
  </w:style>
  <w:style w:type="character" w:customStyle="1" w:styleId="Titre2Car">
    <w:name w:val="Titre 2 Car"/>
    <w:basedOn w:val="Policepardfaut"/>
    <w:link w:val="Titre2"/>
    <w:rPr>
      <w:rFonts w:ascii="Arial" w:eastAsia="Times New Roman" w:hAnsi="Arial" w:cs="Times New Roman"/>
      <w:b/>
      <w:bCs/>
      <w:iCs/>
      <w:color w:val="00000A"/>
      <w:szCs w:val="28"/>
      <w:shd w:val="clear" w:color="auto" w:fill="BFBFBF"/>
      <w:lang w:eastAsia="fr-FR" w:bidi="ar-SA"/>
    </w:rPr>
  </w:style>
  <w:style w:type="character" w:customStyle="1" w:styleId="SansinterligneCar">
    <w:name w:val="Sans interligne Car"/>
    <w:link w:val="Sansinterligne"/>
    <w:rsid w:val="00D94238"/>
    <w:rPr>
      <w:rFonts w:ascii="Arial" w:eastAsia="Calibri" w:hAnsi="Arial" w:cs="Arial"/>
      <w:b/>
      <w:color w:val="00000A"/>
      <w:sz w:val="22"/>
      <w:szCs w:val="22"/>
      <w:shd w:val="clear" w:color="auto" w:fill="FFFFFF" w:themeFill="background1"/>
      <w:lang w:eastAsia="en-US" w:bidi="ar-SA"/>
    </w:rPr>
  </w:style>
  <w:style w:type="character" w:customStyle="1" w:styleId="Internetlink">
    <w:name w:val="Internet link"/>
    <w:basedOn w:val="Policepardfaut"/>
    <w:rPr>
      <w:color w:val="0000FF"/>
      <w:u w:val="single"/>
    </w:rPr>
  </w:style>
  <w:style w:type="character" w:customStyle="1" w:styleId="Titre3Car">
    <w:name w:val="Titre 3 Car"/>
    <w:basedOn w:val="Policepardfaut"/>
    <w:link w:val="Titre3"/>
    <w:uiPriority w:val="9"/>
    <w:rPr>
      <w:rFonts w:ascii="Calibri" w:eastAsia="Calibri" w:hAnsi="Calibri" w:cs="Tahoma"/>
      <w:color w:val="00000A"/>
      <w:sz w:val="22"/>
      <w:szCs w:val="22"/>
      <w:shd w:val="clear" w:color="auto" w:fill="FFFFFF"/>
      <w:lang w:eastAsia="en-US" w:bidi="ar-SA"/>
    </w:rPr>
  </w:style>
  <w:style w:type="character" w:customStyle="1" w:styleId="NotedebasdepageCar">
    <w:name w:val="Note de bas de page Car"/>
    <w:basedOn w:val="Policepardfaut"/>
    <w:link w:val="Notedebasdepage"/>
    <w:uiPriority w:val="99"/>
    <w:rPr>
      <w:rFonts w:ascii="Calibri" w:eastAsia="Calibri" w:hAnsi="Calibri" w:cs="Times New Roman"/>
      <w:color w:val="00000A"/>
      <w:sz w:val="20"/>
      <w:szCs w:val="20"/>
      <w:lang w:bidi="ar-SA"/>
    </w:rPr>
  </w:style>
  <w:style w:type="character" w:styleId="Appelnotedebasdep">
    <w:name w:val="footnote reference"/>
    <w:rsid w:val="00EE3926"/>
    <w:rPr>
      <w:position w:val="0"/>
      <w:vertAlign w:val="superscript"/>
    </w:rPr>
  </w:style>
  <w:style w:type="character" w:customStyle="1" w:styleId="TextedebullesCar">
    <w:name w:val="Texte de bulles Car"/>
    <w:basedOn w:val="Policepardfaut"/>
    <w:link w:val="Textedebulles"/>
    <w:uiPriority w:val="99"/>
    <w:rPr>
      <w:rFonts w:ascii="Tahoma" w:eastAsia="Calibri" w:hAnsi="Tahoma" w:cs="Tahoma"/>
      <w:color w:val="00000A"/>
      <w:sz w:val="16"/>
      <w:szCs w:val="16"/>
      <w:lang w:bidi="ar-SA"/>
    </w:rPr>
  </w:style>
  <w:style w:type="character" w:styleId="Accentuation">
    <w:name w:val="Emphasis"/>
    <w:basedOn w:val="Policepardfaut"/>
    <w:uiPriority w:val="20"/>
    <w:qFormat/>
    <w:rPr>
      <w:i/>
      <w:iCs/>
    </w:rPr>
  </w:style>
  <w:style w:type="character" w:customStyle="1" w:styleId="ListLabel1">
    <w:name w:val="ListLabel 1"/>
    <w:rPr>
      <w:rFonts w:eastAsia="Times New Roman" w:cs="Arial"/>
      <w:b/>
      <w:u w:val="single"/>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eastAsia="Times New Roman" w:cs="Arial"/>
    </w:rPr>
  </w:style>
  <w:style w:type="character" w:customStyle="1" w:styleId="ListLabel8">
    <w:name w:val="ListLabel 8"/>
    <w:rPr>
      <w:rFonts w:eastAsia="Times New Roman" w:cs="Arial"/>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eastAsia="Times New Roman" w:cs="Arial"/>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eastAsia="Calibri" w:cs="Arial"/>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eastAsia="Calibri" w:cs="Arial"/>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eastAsia="Calibri" w:cs="Arial"/>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eastAsia="Calibri" w:cs="Arial"/>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eastAsia="Calibri" w:cs="Arial"/>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eastAsia="Calibri" w:cs="Arial"/>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eastAsia="Calibri" w:cs="Arial"/>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ascii="Arial" w:eastAsia="Calibri" w:hAnsi="Arial" w:cs="Arial"/>
    </w:rPr>
  </w:style>
  <w:style w:type="character" w:customStyle="1" w:styleId="ListLabel69">
    <w:name w:val="ListLabel 69"/>
    <w:rPr>
      <w:rFonts w:eastAsia="Calibri" w:cs="Arial"/>
    </w:rPr>
  </w:style>
  <w:style w:type="character" w:customStyle="1" w:styleId="ListLabel70">
    <w:name w:val="ListLabel 70"/>
    <w:rPr>
      <w:rFonts w:eastAsia="Calibri" w:cs="Arial"/>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ascii="Arial" w:eastAsia="Calibri" w:hAnsi="Arial" w:cs="Arial"/>
    </w:rPr>
  </w:style>
  <w:style w:type="character" w:customStyle="1" w:styleId="ListLabel75">
    <w:name w:val="ListLabel 75"/>
    <w:rPr>
      <w:rFonts w:ascii="Arial" w:hAnsi="Arial"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ascii="Arial" w:eastAsia="Calibri" w:hAnsi="Arial" w:cs="Arial"/>
      <w:b/>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eastAsia="Calibri" w:cs="Arial"/>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ascii="Arial" w:eastAsia="Calibri" w:hAnsi="Arial" w:cs="Arial"/>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ascii="Arial" w:eastAsia="Calibri" w:hAnsi="Arial" w:cs="Arial"/>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ascii="Arial" w:eastAsia="Calibri" w:hAnsi="Arial" w:cs="Arial"/>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ListLabel101">
    <w:name w:val="ListLabel 101"/>
    <w:rPr>
      <w:rFonts w:cs="Wingdings"/>
    </w:rPr>
  </w:style>
  <w:style w:type="character" w:customStyle="1" w:styleId="ListLabel102">
    <w:name w:val="ListLabel 102"/>
    <w:rPr>
      <w:rFonts w:cs="Courier New"/>
    </w:rPr>
  </w:style>
  <w:style w:type="character" w:customStyle="1" w:styleId="ListLabel103">
    <w:name w:val="ListLabel 103"/>
    <w:rPr>
      <w:rFonts w:cs="Symbol"/>
    </w:rPr>
  </w:style>
  <w:style w:type="character" w:customStyle="1" w:styleId="ListLabel104">
    <w:name w:val="ListLabel 104"/>
    <w:rPr>
      <w:rFonts w:cs="Arial"/>
    </w:rPr>
  </w:style>
  <w:style w:type="character" w:customStyle="1" w:styleId="ListLabel105">
    <w:name w:val="ListLabel 105"/>
    <w:rPr>
      <w:rFonts w:cs="Arial"/>
      <w:b/>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 w:type="numbering" w:customStyle="1" w:styleId="WWNum10">
    <w:name w:val="WWNum10"/>
    <w:basedOn w:val="Aucuneliste"/>
    <w:pPr>
      <w:numPr>
        <w:numId w:val="11"/>
      </w:numPr>
    </w:pPr>
  </w:style>
  <w:style w:type="numbering" w:customStyle="1" w:styleId="WWNum11">
    <w:name w:val="WWNum11"/>
    <w:basedOn w:val="Aucuneliste"/>
    <w:pPr>
      <w:numPr>
        <w:numId w:val="12"/>
      </w:numPr>
    </w:pPr>
  </w:style>
  <w:style w:type="numbering" w:customStyle="1" w:styleId="WWNum12">
    <w:name w:val="WWNum12"/>
    <w:basedOn w:val="Aucuneliste"/>
    <w:pPr>
      <w:numPr>
        <w:numId w:val="13"/>
      </w:numPr>
    </w:pPr>
  </w:style>
  <w:style w:type="numbering" w:customStyle="1" w:styleId="WWNum13">
    <w:name w:val="WWNum13"/>
    <w:basedOn w:val="Aucuneliste"/>
    <w:pPr>
      <w:numPr>
        <w:numId w:val="14"/>
      </w:numPr>
    </w:pPr>
  </w:style>
  <w:style w:type="paragraph" w:styleId="Commentaire">
    <w:name w:val="annotation text"/>
    <w:basedOn w:val="Normal"/>
    <w:link w:val="CommentaireCar"/>
    <w:uiPriority w:val="99"/>
    <w:semiHidden/>
    <w:unhideWhenUsed/>
    <w:rPr>
      <w:sz w:val="20"/>
      <w:szCs w:val="18"/>
    </w:rPr>
  </w:style>
  <w:style w:type="character" w:customStyle="1" w:styleId="CommentaireCar">
    <w:name w:val="Commentaire Car"/>
    <w:basedOn w:val="Policepardfaut"/>
    <w:link w:val="Commentaire"/>
    <w:uiPriority w:val="99"/>
    <w:semiHidden/>
    <w:rPr>
      <w:sz w:val="20"/>
      <w:szCs w:val="18"/>
    </w:rPr>
  </w:style>
  <w:style w:type="character" w:styleId="Marquedecommentaire">
    <w:name w:val="annotation reference"/>
    <w:basedOn w:val="Policepardfaut"/>
    <w:uiPriority w:val="99"/>
    <w:semiHidden/>
    <w:unhideWhenUsed/>
    <w:rPr>
      <w:sz w:val="16"/>
      <w:szCs w:val="16"/>
    </w:rPr>
  </w:style>
  <w:style w:type="character" w:styleId="Lienhypertexte">
    <w:name w:val="Hyperlink"/>
    <w:basedOn w:val="Policepardfaut"/>
    <w:uiPriority w:val="99"/>
    <w:unhideWhenUsed/>
    <w:rsid w:val="00EE3926"/>
    <w:rPr>
      <w:color w:val="0000FF" w:themeColor="hyperlink"/>
      <w:u w:val="single"/>
    </w:rPr>
  </w:style>
  <w:style w:type="paragraph" w:styleId="Rvision">
    <w:name w:val="Revision"/>
    <w:hidden/>
    <w:uiPriority w:val="99"/>
    <w:semiHidden/>
    <w:rsid w:val="00CA296D"/>
    <w:pPr>
      <w:widowControl/>
      <w:suppressAutoHyphens w:val="0"/>
      <w:autoSpaceDN/>
      <w:textAlignment w:val="auto"/>
    </w:pPr>
    <w:rPr>
      <w:szCs w:val="21"/>
    </w:rPr>
  </w:style>
  <w:style w:type="paragraph" w:customStyle="1" w:styleId="Default">
    <w:name w:val="Default"/>
    <w:rsid w:val="007C75C1"/>
    <w:pPr>
      <w:widowControl/>
      <w:suppressAutoHyphens w:val="0"/>
      <w:autoSpaceDE w:val="0"/>
      <w:adjustRightInd w:val="0"/>
      <w:textAlignment w:val="auto"/>
    </w:pPr>
    <w:rPr>
      <w:rFonts w:ascii="Arial" w:eastAsiaTheme="minorHAnsi" w:hAnsi="Arial" w:cs="Arial"/>
      <w:color w:val="000000"/>
      <w:kern w:val="0"/>
      <w:lang w:eastAsia="en-US" w:bidi="ar-SA"/>
    </w:rPr>
  </w:style>
  <w:style w:type="character" w:styleId="lev">
    <w:name w:val="Strong"/>
    <w:basedOn w:val="Policepardfaut"/>
    <w:uiPriority w:val="22"/>
    <w:qFormat/>
    <w:rsid w:val="00003688"/>
    <w:rPr>
      <w:b/>
      <w:bCs/>
    </w:rPr>
  </w:style>
  <w:style w:type="paragraph" w:customStyle="1" w:styleId="puce1">
    <w:name w:val="puce1"/>
    <w:basedOn w:val="Normal"/>
    <w:link w:val="puce1Car"/>
    <w:qFormat/>
    <w:rsid w:val="006B7F1B"/>
    <w:pPr>
      <w:suppressAutoHyphens w:val="0"/>
      <w:autoSpaceDN/>
      <w:spacing w:after="0" w:line="240" w:lineRule="auto"/>
      <w:ind w:left="426" w:hanging="284"/>
      <w:textAlignment w:val="auto"/>
    </w:pPr>
    <w:rPr>
      <w:rFonts w:eastAsia="Times New Roman" w:cs="Times New Roman"/>
      <w:color w:val="auto"/>
      <w:kern w:val="0"/>
      <w:lang w:eastAsia="fr-FR"/>
    </w:rPr>
  </w:style>
  <w:style w:type="character" w:customStyle="1" w:styleId="puce1Car">
    <w:name w:val="puce1 Car"/>
    <w:basedOn w:val="Policepardfaut"/>
    <w:link w:val="puce1"/>
    <w:rsid w:val="006B7F1B"/>
    <w:rPr>
      <w:rFonts w:ascii="Arial" w:eastAsia="Times New Roman" w:hAnsi="Arial" w:cs="Times New Roman"/>
      <w:kern w:val="0"/>
      <w:sz w:val="22"/>
      <w:szCs w:val="22"/>
      <w:lang w:eastAsia="fr-FR" w:bidi="ar-SA"/>
    </w:rPr>
  </w:style>
  <w:style w:type="paragraph" w:styleId="Objetducommentaire">
    <w:name w:val="annotation subject"/>
    <w:basedOn w:val="Commentaire"/>
    <w:next w:val="Commentaire"/>
    <w:link w:val="ObjetducommentaireCar"/>
    <w:uiPriority w:val="99"/>
    <w:semiHidden/>
    <w:unhideWhenUsed/>
    <w:rsid w:val="006B7F1B"/>
    <w:pPr>
      <w:spacing w:line="240" w:lineRule="auto"/>
    </w:pPr>
    <w:rPr>
      <w:b/>
      <w:bCs/>
      <w:szCs w:val="20"/>
    </w:rPr>
  </w:style>
  <w:style w:type="character" w:customStyle="1" w:styleId="ObjetducommentaireCar">
    <w:name w:val="Objet du commentaire Car"/>
    <w:basedOn w:val="CommentaireCar"/>
    <w:link w:val="Objetducommentaire"/>
    <w:uiPriority w:val="99"/>
    <w:semiHidden/>
    <w:rsid w:val="006B7F1B"/>
    <w:rPr>
      <w:rFonts w:ascii="Arial" w:eastAsia="Calibri" w:hAnsi="Arial" w:cs="Arial"/>
      <w:b/>
      <w:bCs/>
      <w:color w:val="00000A"/>
      <w:sz w:val="20"/>
      <w:szCs w:val="20"/>
      <w:lang w:bidi="ar-SA"/>
    </w:rPr>
  </w:style>
  <w:style w:type="table" w:styleId="Grilledutableau">
    <w:name w:val="Table Grid"/>
    <w:basedOn w:val="TableauNormal"/>
    <w:uiPriority w:val="59"/>
    <w:unhideWhenUsed/>
    <w:rsid w:val="00965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B935C2"/>
    <w:pPr>
      <w:spacing w:line="241" w:lineRule="atLeast"/>
    </w:pPr>
    <w:rPr>
      <w:rFonts w:ascii="Roboto Mono Medium" w:eastAsia="SimSun" w:hAnsi="Roboto Mono Medium" w:cs="Times New Roman"/>
      <w:color w:val="auto"/>
      <w:lang w:eastAsia="zh-CN"/>
    </w:rPr>
  </w:style>
  <w:style w:type="character" w:customStyle="1" w:styleId="A6">
    <w:name w:val="A6"/>
    <w:uiPriority w:val="99"/>
    <w:rsid w:val="00B935C2"/>
    <w:rPr>
      <w:rFonts w:cs="Roboto Mono Medium"/>
      <w:color w:val="000000"/>
      <w:sz w:val="16"/>
      <w:szCs w:val="16"/>
    </w:rPr>
  </w:style>
  <w:style w:type="paragraph" w:customStyle="1" w:styleId="Pa0">
    <w:name w:val="Pa0"/>
    <w:basedOn w:val="Default"/>
    <w:next w:val="Default"/>
    <w:uiPriority w:val="99"/>
    <w:rsid w:val="00B935C2"/>
    <w:pPr>
      <w:spacing w:line="241" w:lineRule="atLeast"/>
    </w:pPr>
    <w:rPr>
      <w:rFonts w:ascii="Roboto Mono Medium" w:eastAsia="SimSun" w:hAnsi="Roboto Mono Medium" w:cs="Times New Roman"/>
      <w:color w:val="auto"/>
      <w:lang w:eastAsia="zh-CN"/>
    </w:rPr>
  </w:style>
  <w:style w:type="paragraph" w:customStyle="1" w:styleId="Pa1">
    <w:name w:val="Pa1"/>
    <w:basedOn w:val="Default"/>
    <w:next w:val="Default"/>
    <w:uiPriority w:val="99"/>
    <w:rsid w:val="00B935C2"/>
    <w:pPr>
      <w:spacing w:line="241" w:lineRule="atLeast"/>
    </w:pPr>
    <w:rPr>
      <w:rFonts w:ascii="Roboto Mono Medium" w:eastAsia="SimSun" w:hAnsi="Roboto Mono Medium" w:cs="Times New Roman"/>
      <w:color w:val="auto"/>
      <w:lang w:eastAsia="zh-CN"/>
    </w:rPr>
  </w:style>
  <w:style w:type="character" w:customStyle="1" w:styleId="A2">
    <w:name w:val="A2"/>
    <w:uiPriority w:val="99"/>
    <w:rsid w:val="00B935C2"/>
    <w:rPr>
      <w:rFonts w:ascii="Futura Bk BT" w:hAnsi="Futura Bk BT" w:cs="Futura Bk BT"/>
      <w:color w:val="000000"/>
      <w:sz w:val="22"/>
      <w:szCs w:val="22"/>
    </w:rPr>
  </w:style>
  <w:style w:type="paragraph" w:customStyle="1" w:styleId="texte">
    <w:name w:val="texte"/>
    <w:basedOn w:val="Normal"/>
    <w:rsid w:val="003C2963"/>
    <w:pPr>
      <w:suppressAutoHyphens w:val="0"/>
      <w:autoSpaceDN/>
      <w:spacing w:before="100" w:beforeAutospacing="1" w:after="100" w:afterAutospacing="1" w:line="240" w:lineRule="auto"/>
      <w:jc w:val="left"/>
      <w:textAlignment w:val="auto"/>
    </w:pPr>
    <w:rPr>
      <w:rFonts w:ascii="Times New Roman" w:eastAsia="Times New Roman" w:hAnsi="Times New Roman" w:cs="Times New Roman"/>
      <w:color w:val="auto"/>
      <w:kern w:val="0"/>
      <w:sz w:val="24"/>
      <w:szCs w:val="24"/>
      <w:lang w:eastAsia="fr-FR"/>
    </w:rPr>
  </w:style>
  <w:style w:type="character" w:customStyle="1" w:styleId="nowrap">
    <w:name w:val="nowrap"/>
    <w:basedOn w:val="Policepardfaut"/>
    <w:rsid w:val="007E1FCB"/>
  </w:style>
  <w:style w:type="paragraph" w:customStyle="1" w:styleId="Pa5">
    <w:name w:val="Pa5"/>
    <w:basedOn w:val="Default"/>
    <w:next w:val="Default"/>
    <w:uiPriority w:val="99"/>
    <w:rsid w:val="00164C2F"/>
    <w:pPr>
      <w:spacing w:line="181" w:lineRule="atLeast"/>
    </w:pPr>
    <w:rPr>
      <w:rFonts w:ascii="Calluna Lght" w:eastAsia="SimSun" w:hAnsi="Calluna Lght"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754">
      <w:bodyDiv w:val="1"/>
      <w:marLeft w:val="0"/>
      <w:marRight w:val="0"/>
      <w:marTop w:val="0"/>
      <w:marBottom w:val="0"/>
      <w:divBdr>
        <w:top w:val="none" w:sz="0" w:space="0" w:color="auto"/>
        <w:left w:val="none" w:sz="0" w:space="0" w:color="auto"/>
        <w:bottom w:val="none" w:sz="0" w:space="0" w:color="auto"/>
        <w:right w:val="none" w:sz="0" w:space="0" w:color="auto"/>
      </w:divBdr>
      <w:divsChild>
        <w:div w:id="634140153">
          <w:marLeft w:val="274"/>
          <w:marRight w:val="0"/>
          <w:marTop w:val="0"/>
          <w:marBottom w:val="0"/>
          <w:divBdr>
            <w:top w:val="none" w:sz="0" w:space="0" w:color="auto"/>
            <w:left w:val="none" w:sz="0" w:space="0" w:color="auto"/>
            <w:bottom w:val="none" w:sz="0" w:space="0" w:color="auto"/>
            <w:right w:val="none" w:sz="0" w:space="0" w:color="auto"/>
          </w:divBdr>
        </w:div>
        <w:div w:id="1215388988">
          <w:marLeft w:val="274"/>
          <w:marRight w:val="0"/>
          <w:marTop w:val="0"/>
          <w:marBottom w:val="0"/>
          <w:divBdr>
            <w:top w:val="none" w:sz="0" w:space="0" w:color="auto"/>
            <w:left w:val="none" w:sz="0" w:space="0" w:color="auto"/>
            <w:bottom w:val="none" w:sz="0" w:space="0" w:color="auto"/>
            <w:right w:val="none" w:sz="0" w:space="0" w:color="auto"/>
          </w:divBdr>
        </w:div>
        <w:div w:id="1608929913">
          <w:marLeft w:val="274"/>
          <w:marRight w:val="0"/>
          <w:marTop w:val="0"/>
          <w:marBottom w:val="0"/>
          <w:divBdr>
            <w:top w:val="none" w:sz="0" w:space="0" w:color="auto"/>
            <w:left w:val="none" w:sz="0" w:space="0" w:color="auto"/>
            <w:bottom w:val="none" w:sz="0" w:space="0" w:color="auto"/>
            <w:right w:val="none" w:sz="0" w:space="0" w:color="auto"/>
          </w:divBdr>
        </w:div>
        <w:div w:id="2088920374">
          <w:marLeft w:val="274"/>
          <w:marRight w:val="0"/>
          <w:marTop w:val="0"/>
          <w:marBottom w:val="0"/>
          <w:divBdr>
            <w:top w:val="none" w:sz="0" w:space="0" w:color="auto"/>
            <w:left w:val="none" w:sz="0" w:space="0" w:color="auto"/>
            <w:bottom w:val="none" w:sz="0" w:space="0" w:color="auto"/>
            <w:right w:val="none" w:sz="0" w:space="0" w:color="auto"/>
          </w:divBdr>
        </w:div>
        <w:div w:id="2090886807">
          <w:marLeft w:val="274"/>
          <w:marRight w:val="0"/>
          <w:marTop w:val="0"/>
          <w:marBottom w:val="0"/>
          <w:divBdr>
            <w:top w:val="none" w:sz="0" w:space="0" w:color="auto"/>
            <w:left w:val="none" w:sz="0" w:space="0" w:color="auto"/>
            <w:bottom w:val="none" w:sz="0" w:space="0" w:color="auto"/>
            <w:right w:val="none" w:sz="0" w:space="0" w:color="auto"/>
          </w:divBdr>
        </w:div>
      </w:divsChild>
    </w:div>
    <w:div w:id="13702001">
      <w:bodyDiv w:val="1"/>
      <w:marLeft w:val="0"/>
      <w:marRight w:val="0"/>
      <w:marTop w:val="0"/>
      <w:marBottom w:val="0"/>
      <w:divBdr>
        <w:top w:val="none" w:sz="0" w:space="0" w:color="auto"/>
        <w:left w:val="none" w:sz="0" w:space="0" w:color="auto"/>
        <w:bottom w:val="none" w:sz="0" w:space="0" w:color="auto"/>
        <w:right w:val="none" w:sz="0" w:space="0" w:color="auto"/>
      </w:divBdr>
      <w:divsChild>
        <w:div w:id="78524367">
          <w:marLeft w:val="0"/>
          <w:marRight w:val="0"/>
          <w:marTop w:val="0"/>
          <w:marBottom w:val="0"/>
          <w:divBdr>
            <w:top w:val="none" w:sz="0" w:space="0" w:color="auto"/>
            <w:left w:val="none" w:sz="0" w:space="0" w:color="auto"/>
            <w:bottom w:val="none" w:sz="0" w:space="0" w:color="auto"/>
            <w:right w:val="none" w:sz="0" w:space="0" w:color="auto"/>
          </w:divBdr>
        </w:div>
        <w:div w:id="821310029">
          <w:marLeft w:val="0"/>
          <w:marRight w:val="0"/>
          <w:marTop w:val="0"/>
          <w:marBottom w:val="0"/>
          <w:divBdr>
            <w:top w:val="none" w:sz="0" w:space="0" w:color="auto"/>
            <w:left w:val="none" w:sz="0" w:space="0" w:color="auto"/>
            <w:bottom w:val="none" w:sz="0" w:space="0" w:color="auto"/>
            <w:right w:val="none" w:sz="0" w:space="0" w:color="auto"/>
          </w:divBdr>
        </w:div>
        <w:div w:id="1225218571">
          <w:marLeft w:val="0"/>
          <w:marRight w:val="0"/>
          <w:marTop w:val="0"/>
          <w:marBottom w:val="0"/>
          <w:divBdr>
            <w:top w:val="none" w:sz="0" w:space="0" w:color="auto"/>
            <w:left w:val="none" w:sz="0" w:space="0" w:color="auto"/>
            <w:bottom w:val="none" w:sz="0" w:space="0" w:color="auto"/>
            <w:right w:val="none" w:sz="0" w:space="0" w:color="auto"/>
          </w:divBdr>
        </w:div>
        <w:div w:id="1474298385">
          <w:marLeft w:val="0"/>
          <w:marRight w:val="0"/>
          <w:marTop w:val="0"/>
          <w:marBottom w:val="0"/>
          <w:divBdr>
            <w:top w:val="none" w:sz="0" w:space="0" w:color="auto"/>
            <w:left w:val="none" w:sz="0" w:space="0" w:color="auto"/>
            <w:bottom w:val="none" w:sz="0" w:space="0" w:color="auto"/>
            <w:right w:val="none" w:sz="0" w:space="0" w:color="auto"/>
          </w:divBdr>
        </w:div>
        <w:div w:id="1902595294">
          <w:marLeft w:val="0"/>
          <w:marRight w:val="0"/>
          <w:marTop w:val="0"/>
          <w:marBottom w:val="0"/>
          <w:divBdr>
            <w:top w:val="none" w:sz="0" w:space="0" w:color="auto"/>
            <w:left w:val="none" w:sz="0" w:space="0" w:color="auto"/>
            <w:bottom w:val="none" w:sz="0" w:space="0" w:color="auto"/>
            <w:right w:val="none" w:sz="0" w:space="0" w:color="auto"/>
          </w:divBdr>
        </w:div>
      </w:divsChild>
    </w:div>
    <w:div w:id="19821941">
      <w:bodyDiv w:val="1"/>
      <w:marLeft w:val="0"/>
      <w:marRight w:val="0"/>
      <w:marTop w:val="0"/>
      <w:marBottom w:val="0"/>
      <w:divBdr>
        <w:top w:val="none" w:sz="0" w:space="0" w:color="auto"/>
        <w:left w:val="none" w:sz="0" w:space="0" w:color="auto"/>
        <w:bottom w:val="none" w:sz="0" w:space="0" w:color="auto"/>
        <w:right w:val="none" w:sz="0" w:space="0" w:color="auto"/>
      </w:divBdr>
    </w:div>
    <w:div w:id="122115634">
      <w:bodyDiv w:val="1"/>
      <w:marLeft w:val="0"/>
      <w:marRight w:val="0"/>
      <w:marTop w:val="0"/>
      <w:marBottom w:val="0"/>
      <w:divBdr>
        <w:top w:val="none" w:sz="0" w:space="0" w:color="auto"/>
        <w:left w:val="none" w:sz="0" w:space="0" w:color="auto"/>
        <w:bottom w:val="none" w:sz="0" w:space="0" w:color="auto"/>
        <w:right w:val="none" w:sz="0" w:space="0" w:color="auto"/>
      </w:divBdr>
    </w:div>
    <w:div w:id="137846990">
      <w:bodyDiv w:val="1"/>
      <w:marLeft w:val="0"/>
      <w:marRight w:val="0"/>
      <w:marTop w:val="0"/>
      <w:marBottom w:val="0"/>
      <w:divBdr>
        <w:top w:val="none" w:sz="0" w:space="0" w:color="auto"/>
        <w:left w:val="none" w:sz="0" w:space="0" w:color="auto"/>
        <w:bottom w:val="none" w:sz="0" w:space="0" w:color="auto"/>
        <w:right w:val="none" w:sz="0" w:space="0" w:color="auto"/>
      </w:divBdr>
      <w:divsChild>
        <w:div w:id="496270018">
          <w:marLeft w:val="446"/>
          <w:marRight w:val="0"/>
          <w:marTop w:val="0"/>
          <w:marBottom w:val="0"/>
          <w:divBdr>
            <w:top w:val="none" w:sz="0" w:space="0" w:color="auto"/>
            <w:left w:val="none" w:sz="0" w:space="0" w:color="auto"/>
            <w:bottom w:val="none" w:sz="0" w:space="0" w:color="auto"/>
            <w:right w:val="none" w:sz="0" w:space="0" w:color="auto"/>
          </w:divBdr>
        </w:div>
        <w:div w:id="887883206">
          <w:marLeft w:val="446"/>
          <w:marRight w:val="0"/>
          <w:marTop w:val="0"/>
          <w:marBottom w:val="0"/>
          <w:divBdr>
            <w:top w:val="none" w:sz="0" w:space="0" w:color="auto"/>
            <w:left w:val="none" w:sz="0" w:space="0" w:color="auto"/>
            <w:bottom w:val="none" w:sz="0" w:space="0" w:color="auto"/>
            <w:right w:val="none" w:sz="0" w:space="0" w:color="auto"/>
          </w:divBdr>
        </w:div>
        <w:div w:id="1555965026">
          <w:marLeft w:val="446"/>
          <w:marRight w:val="0"/>
          <w:marTop w:val="0"/>
          <w:marBottom w:val="0"/>
          <w:divBdr>
            <w:top w:val="none" w:sz="0" w:space="0" w:color="auto"/>
            <w:left w:val="none" w:sz="0" w:space="0" w:color="auto"/>
            <w:bottom w:val="none" w:sz="0" w:space="0" w:color="auto"/>
            <w:right w:val="none" w:sz="0" w:space="0" w:color="auto"/>
          </w:divBdr>
        </w:div>
        <w:div w:id="1643004326">
          <w:marLeft w:val="446"/>
          <w:marRight w:val="0"/>
          <w:marTop w:val="0"/>
          <w:marBottom w:val="0"/>
          <w:divBdr>
            <w:top w:val="none" w:sz="0" w:space="0" w:color="auto"/>
            <w:left w:val="none" w:sz="0" w:space="0" w:color="auto"/>
            <w:bottom w:val="none" w:sz="0" w:space="0" w:color="auto"/>
            <w:right w:val="none" w:sz="0" w:space="0" w:color="auto"/>
          </w:divBdr>
        </w:div>
        <w:div w:id="1785146936">
          <w:marLeft w:val="446"/>
          <w:marRight w:val="0"/>
          <w:marTop w:val="0"/>
          <w:marBottom w:val="0"/>
          <w:divBdr>
            <w:top w:val="none" w:sz="0" w:space="0" w:color="auto"/>
            <w:left w:val="none" w:sz="0" w:space="0" w:color="auto"/>
            <w:bottom w:val="none" w:sz="0" w:space="0" w:color="auto"/>
            <w:right w:val="none" w:sz="0" w:space="0" w:color="auto"/>
          </w:divBdr>
        </w:div>
        <w:div w:id="2025857524">
          <w:marLeft w:val="446"/>
          <w:marRight w:val="0"/>
          <w:marTop w:val="0"/>
          <w:marBottom w:val="0"/>
          <w:divBdr>
            <w:top w:val="none" w:sz="0" w:space="0" w:color="auto"/>
            <w:left w:val="none" w:sz="0" w:space="0" w:color="auto"/>
            <w:bottom w:val="none" w:sz="0" w:space="0" w:color="auto"/>
            <w:right w:val="none" w:sz="0" w:space="0" w:color="auto"/>
          </w:divBdr>
        </w:div>
      </w:divsChild>
    </w:div>
    <w:div w:id="254098105">
      <w:bodyDiv w:val="1"/>
      <w:marLeft w:val="0"/>
      <w:marRight w:val="0"/>
      <w:marTop w:val="0"/>
      <w:marBottom w:val="0"/>
      <w:divBdr>
        <w:top w:val="none" w:sz="0" w:space="0" w:color="auto"/>
        <w:left w:val="none" w:sz="0" w:space="0" w:color="auto"/>
        <w:bottom w:val="none" w:sz="0" w:space="0" w:color="auto"/>
        <w:right w:val="none" w:sz="0" w:space="0" w:color="auto"/>
      </w:divBdr>
    </w:div>
    <w:div w:id="281812129">
      <w:bodyDiv w:val="1"/>
      <w:marLeft w:val="0"/>
      <w:marRight w:val="0"/>
      <w:marTop w:val="0"/>
      <w:marBottom w:val="0"/>
      <w:divBdr>
        <w:top w:val="none" w:sz="0" w:space="0" w:color="auto"/>
        <w:left w:val="none" w:sz="0" w:space="0" w:color="auto"/>
        <w:bottom w:val="none" w:sz="0" w:space="0" w:color="auto"/>
        <w:right w:val="none" w:sz="0" w:space="0" w:color="auto"/>
      </w:divBdr>
    </w:div>
    <w:div w:id="309479365">
      <w:bodyDiv w:val="1"/>
      <w:marLeft w:val="0"/>
      <w:marRight w:val="0"/>
      <w:marTop w:val="0"/>
      <w:marBottom w:val="0"/>
      <w:divBdr>
        <w:top w:val="none" w:sz="0" w:space="0" w:color="auto"/>
        <w:left w:val="none" w:sz="0" w:space="0" w:color="auto"/>
        <w:bottom w:val="none" w:sz="0" w:space="0" w:color="auto"/>
        <w:right w:val="none" w:sz="0" w:space="0" w:color="auto"/>
      </w:divBdr>
    </w:div>
    <w:div w:id="363559165">
      <w:bodyDiv w:val="1"/>
      <w:marLeft w:val="0"/>
      <w:marRight w:val="0"/>
      <w:marTop w:val="0"/>
      <w:marBottom w:val="0"/>
      <w:divBdr>
        <w:top w:val="none" w:sz="0" w:space="0" w:color="auto"/>
        <w:left w:val="none" w:sz="0" w:space="0" w:color="auto"/>
        <w:bottom w:val="none" w:sz="0" w:space="0" w:color="auto"/>
        <w:right w:val="none" w:sz="0" w:space="0" w:color="auto"/>
      </w:divBdr>
      <w:divsChild>
        <w:div w:id="137455075">
          <w:marLeft w:val="446"/>
          <w:marRight w:val="0"/>
          <w:marTop w:val="0"/>
          <w:marBottom w:val="0"/>
          <w:divBdr>
            <w:top w:val="none" w:sz="0" w:space="0" w:color="auto"/>
            <w:left w:val="none" w:sz="0" w:space="0" w:color="auto"/>
            <w:bottom w:val="none" w:sz="0" w:space="0" w:color="auto"/>
            <w:right w:val="none" w:sz="0" w:space="0" w:color="auto"/>
          </w:divBdr>
        </w:div>
        <w:div w:id="776561505">
          <w:marLeft w:val="446"/>
          <w:marRight w:val="0"/>
          <w:marTop w:val="0"/>
          <w:marBottom w:val="0"/>
          <w:divBdr>
            <w:top w:val="none" w:sz="0" w:space="0" w:color="auto"/>
            <w:left w:val="none" w:sz="0" w:space="0" w:color="auto"/>
            <w:bottom w:val="none" w:sz="0" w:space="0" w:color="auto"/>
            <w:right w:val="none" w:sz="0" w:space="0" w:color="auto"/>
          </w:divBdr>
        </w:div>
        <w:div w:id="2130782978">
          <w:marLeft w:val="446"/>
          <w:marRight w:val="0"/>
          <w:marTop w:val="0"/>
          <w:marBottom w:val="0"/>
          <w:divBdr>
            <w:top w:val="none" w:sz="0" w:space="0" w:color="auto"/>
            <w:left w:val="none" w:sz="0" w:space="0" w:color="auto"/>
            <w:bottom w:val="none" w:sz="0" w:space="0" w:color="auto"/>
            <w:right w:val="none" w:sz="0" w:space="0" w:color="auto"/>
          </w:divBdr>
        </w:div>
      </w:divsChild>
    </w:div>
    <w:div w:id="363822200">
      <w:bodyDiv w:val="1"/>
      <w:marLeft w:val="0"/>
      <w:marRight w:val="0"/>
      <w:marTop w:val="0"/>
      <w:marBottom w:val="0"/>
      <w:divBdr>
        <w:top w:val="none" w:sz="0" w:space="0" w:color="auto"/>
        <w:left w:val="none" w:sz="0" w:space="0" w:color="auto"/>
        <w:bottom w:val="none" w:sz="0" w:space="0" w:color="auto"/>
        <w:right w:val="none" w:sz="0" w:space="0" w:color="auto"/>
      </w:divBdr>
      <w:divsChild>
        <w:div w:id="33232756">
          <w:marLeft w:val="446"/>
          <w:marRight w:val="0"/>
          <w:marTop w:val="0"/>
          <w:marBottom w:val="0"/>
          <w:divBdr>
            <w:top w:val="none" w:sz="0" w:space="0" w:color="auto"/>
            <w:left w:val="none" w:sz="0" w:space="0" w:color="auto"/>
            <w:bottom w:val="none" w:sz="0" w:space="0" w:color="auto"/>
            <w:right w:val="none" w:sz="0" w:space="0" w:color="auto"/>
          </w:divBdr>
        </w:div>
        <w:div w:id="49229516">
          <w:marLeft w:val="446"/>
          <w:marRight w:val="0"/>
          <w:marTop w:val="0"/>
          <w:marBottom w:val="0"/>
          <w:divBdr>
            <w:top w:val="none" w:sz="0" w:space="0" w:color="auto"/>
            <w:left w:val="none" w:sz="0" w:space="0" w:color="auto"/>
            <w:bottom w:val="none" w:sz="0" w:space="0" w:color="auto"/>
            <w:right w:val="none" w:sz="0" w:space="0" w:color="auto"/>
          </w:divBdr>
        </w:div>
        <w:div w:id="239759979">
          <w:marLeft w:val="446"/>
          <w:marRight w:val="0"/>
          <w:marTop w:val="0"/>
          <w:marBottom w:val="0"/>
          <w:divBdr>
            <w:top w:val="none" w:sz="0" w:space="0" w:color="auto"/>
            <w:left w:val="none" w:sz="0" w:space="0" w:color="auto"/>
            <w:bottom w:val="none" w:sz="0" w:space="0" w:color="auto"/>
            <w:right w:val="none" w:sz="0" w:space="0" w:color="auto"/>
          </w:divBdr>
        </w:div>
        <w:div w:id="1798526785">
          <w:marLeft w:val="446"/>
          <w:marRight w:val="0"/>
          <w:marTop w:val="0"/>
          <w:marBottom w:val="0"/>
          <w:divBdr>
            <w:top w:val="none" w:sz="0" w:space="0" w:color="auto"/>
            <w:left w:val="none" w:sz="0" w:space="0" w:color="auto"/>
            <w:bottom w:val="none" w:sz="0" w:space="0" w:color="auto"/>
            <w:right w:val="none" w:sz="0" w:space="0" w:color="auto"/>
          </w:divBdr>
        </w:div>
        <w:div w:id="1910384129">
          <w:marLeft w:val="446"/>
          <w:marRight w:val="0"/>
          <w:marTop w:val="0"/>
          <w:marBottom w:val="0"/>
          <w:divBdr>
            <w:top w:val="none" w:sz="0" w:space="0" w:color="auto"/>
            <w:left w:val="none" w:sz="0" w:space="0" w:color="auto"/>
            <w:bottom w:val="none" w:sz="0" w:space="0" w:color="auto"/>
            <w:right w:val="none" w:sz="0" w:space="0" w:color="auto"/>
          </w:divBdr>
        </w:div>
      </w:divsChild>
    </w:div>
    <w:div w:id="457069334">
      <w:bodyDiv w:val="1"/>
      <w:marLeft w:val="0"/>
      <w:marRight w:val="0"/>
      <w:marTop w:val="0"/>
      <w:marBottom w:val="0"/>
      <w:divBdr>
        <w:top w:val="none" w:sz="0" w:space="0" w:color="auto"/>
        <w:left w:val="none" w:sz="0" w:space="0" w:color="auto"/>
        <w:bottom w:val="none" w:sz="0" w:space="0" w:color="auto"/>
        <w:right w:val="none" w:sz="0" w:space="0" w:color="auto"/>
      </w:divBdr>
    </w:div>
    <w:div w:id="460658926">
      <w:bodyDiv w:val="1"/>
      <w:marLeft w:val="0"/>
      <w:marRight w:val="0"/>
      <w:marTop w:val="0"/>
      <w:marBottom w:val="0"/>
      <w:divBdr>
        <w:top w:val="none" w:sz="0" w:space="0" w:color="auto"/>
        <w:left w:val="none" w:sz="0" w:space="0" w:color="auto"/>
        <w:bottom w:val="none" w:sz="0" w:space="0" w:color="auto"/>
        <w:right w:val="none" w:sz="0" w:space="0" w:color="auto"/>
      </w:divBdr>
      <w:divsChild>
        <w:div w:id="98835928">
          <w:marLeft w:val="446"/>
          <w:marRight w:val="0"/>
          <w:marTop w:val="0"/>
          <w:marBottom w:val="0"/>
          <w:divBdr>
            <w:top w:val="none" w:sz="0" w:space="0" w:color="auto"/>
            <w:left w:val="none" w:sz="0" w:space="0" w:color="auto"/>
            <w:bottom w:val="none" w:sz="0" w:space="0" w:color="auto"/>
            <w:right w:val="none" w:sz="0" w:space="0" w:color="auto"/>
          </w:divBdr>
        </w:div>
        <w:div w:id="259875957">
          <w:marLeft w:val="1166"/>
          <w:marRight w:val="0"/>
          <w:marTop w:val="0"/>
          <w:marBottom w:val="0"/>
          <w:divBdr>
            <w:top w:val="none" w:sz="0" w:space="0" w:color="auto"/>
            <w:left w:val="none" w:sz="0" w:space="0" w:color="auto"/>
            <w:bottom w:val="none" w:sz="0" w:space="0" w:color="auto"/>
            <w:right w:val="none" w:sz="0" w:space="0" w:color="auto"/>
          </w:divBdr>
        </w:div>
        <w:div w:id="1536851267">
          <w:marLeft w:val="1166"/>
          <w:marRight w:val="0"/>
          <w:marTop w:val="0"/>
          <w:marBottom w:val="0"/>
          <w:divBdr>
            <w:top w:val="none" w:sz="0" w:space="0" w:color="auto"/>
            <w:left w:val="none" w:sz="0" w:space="0" w:color="auto"/>
            <w:bottom w:val="none" w:sz="0" w:space="0" w:color="auto"/>
            <w:right w:val="none" w:sz="0" w:space="0" w:color="auto"/>
          </w:divBdr>
        </w:div>
        <w:div w:id="1176925051">
          <w:marLeft w:val="1166"/>
          <w:marRight w:val="0"/>
          <w:marTop w:val="0"/>
          <w:marBottom w:val="0"/>
          <w:divBdr>
            <w:top w:val="none" w:sz="0" w:space="0" w:color="auto"/>
            <w:left w:val="none" w:sz="0" w:space="0" w:color="auto"/>
            <w:bottom w:val="none" w:sz="0" w:space="0" w:color="auto"/>
            <w:right w:val="none" w:sz="0" w:space="0" w:color="auto"/>
          </w:divBdr>
        </w:div>
        <w:div w:id="288784028">
          <w:marLeft w:val="1166"/>
          <w:marRight w:val="0"/>
          <w:marTop w:val="0"/>
          <w:marBottom w:val="0"/>
          <w:divBdr>
            <w:top w:val="none" w:sz="0" w:space="0" w:color="auto"/>
            <w:left w:val="none" w:sz="0" w:space="0" w:color="auto"/>
            <w:bottom w:val="none" w:sz="0" w:space="0" w:color="auto"/>
            <w:right w:val="none" w:sz="0" w:space="0" w:color="auto"/>
          </w:divBdr>
        </w:div>
        <w:div w:id="637565367">
          <w:marLeft w:val="1166"/>
          <w:marRight w:val="0"/>
          <w:marTop w:val="0"/>
          <w:marBottom w:val="0"/>
          <w:divBdr>
            <w:top w:val="none" w:sz="0" w:space="0" w:color="auto"/>
            <w:left w:val="none" w:sz="0" w:space="0" w:color="auto"/>
            <w:bottom w:val="none" w:sz="0" w:space="0" w:color="auto"/>
            <w:right w:val="none" w:sz="0" w:space="0" w:color="auto"/>
          </w:divBdr>
        </w:div>
      </w:divsChild>
    </w:div>
    <w:div w:id="468279396">
      <w:bodyDiv w:val="1"/>
      <w:marLeft w:val="0"/>
      <w:marRight w:val="0"/>
      <w:marTop w:val="0"/>
      <w:marBottom w:val="0"/>
      <w:divBdr>
        <w:top w:val="none" w:sz="0" w:space="0" w:color="auto"/>
        <w:left w:val="none" w:sz="0" w:space="0" w:color="auto"/>
        <w:bottom w:val="none" w:sz="0" w:space="0" w:color="auto"/>
        <w:right w:val="none" w:sz="0" w:space="0" w:color="auto"/>
      </w:divBdr>
    </w:div>
    <w:div w:id="481897288">
      <w:bodyDiv w:val="1"/>
      <w:marLeft w:val="0"/>
      <w:marRight w:val="0"/>
      <w:marTop w:val="0"/>
      <w:marBottom w:val="0"/>
      <w:divBdr>
        <w:top w:val="none" w:sz="0" w:space="0" w:color="auto"/>
        <w:left w:val="none" w:sz="0" w:space="0" w:color="auto"/>
        <w:bottom w:val="none" w:sz="0" w:space="0" w:color="auto"/>
        <w:right w:val="none" w:sz="0" w:space="0" w:color="auto"/>
      </w:divBdr>
    </w:div>
    <w:div w:id="484318290">
      <w:bodyDiv w:val="1"/>
      <w:marLeft w:val="0"/>
      <w:marRight w:val="0"/>
      <w:marTop w:val="0"/>
      <w:marBottom w:val="0"/>
      <w:divBdr>
        <w:top w:val="none" w:sz="0" w:space="0" w:color="auto"/>
        <w:left w:val="none" w:sz="0" w:space="0" w:color="auto"/>
        <w:bottom w:val="none" w:sz="0" w:space="0" w:color="auto"/>
        <w:right w:val="none" w:sz="0" w:space="0" w:color="auto"/>
      </w:divBdr>
      <w:divsChild>
        <w:div w:id="308245979">
          <w:marLeft w:val="446"/>
          <w:marRight w:val="0"/>
          <w:marTop w:val="0"/>
          <w:marBottom w:val="0"/>
          <w:divBdr>
            <w:top w:val="none" w:sz="0" w:space="0" w:color="auto"/>
            <w:left w:val="none" w:sz="0" w:space="0" w:color="auto"/>
            <w:bottom w:val="none" w:sz="0" w:space="0" w:color="auto"/>
            <w:right w:val="none" w:sz="0" w:space="0" w:color="auto"/>
          </w:divBdr>
        </w:div>
        <w:div w:id="641080101">
          <w:marLeft w:val="446"/>
          <w:marRight w:val="0"/>
          <w:marTop w:val="0"/>
          <w:marBottom w:val="0"/>
          <w:divBdr>
            <w:top w:val="none" w:sz="0" w:space="0" w:color="auto"/>
            <w:left w:val="none" w:sz="0" w:space="0" w:color="auto"/>
            <w:bottom w:val="none" w:sz="0" w:space="0" w:color="auto"/>
            <w:right w:val="none" w:sz="0" w:space="0" w:color="auto"/>
          </w:divBdr>
        </w:div>
        <w:div w:id="1326276959">
          <w:marLeft w:val="446"/>
          <w:marRight w:val="0"/>
          <w:marTop w:val="0"/>
          <w:marBottom w:val="0"/>
          <w:divBdr>
            <w:top w:val="none" w:sz="0" w:space="0" w:color="auto"/>
            <w:left w:val="none" w:sz="0" w:space="0" w:color="auto"/>
            <w:bottom w:val="none" w:sz="0" w:space="0" w:color="auto"/>
            <w:right w:val="none" w:sz="0" w:space="0" w:color="auto"/>
          </w:divBdr>
        </w:div>
      </w:divsChild>
    </w:div>
    <w:div w:id="487089117">
      <w:bodyDiv w:val="1"/>
      <w:marLeft w:val="0"/>
      <w:marRight w:val="0"/>
      <w:marTop w:val="0"/>
      <w:marBottom w:val="0"/>
      <w:divBdr>
        <w:top w:val="none" w:sz="0" w:space="0" w:color="auto"/>
        <w:left w:val="none" w:sz="0" w:space="0" w:color="auto"/>
        <w:bottom w:val="none" w:sz="0" w:space="0" w:color="auto"/>
        <w:right w:val="none" w:sz="0" w:space="0" w:color="auto"/>
      </w:divBdr>
    </w:div>
    <w:div w:id="493761576">
      <w:bodyDiv w:val="1"/>
      <w:marLeft w:val="0"/>
      <w:marRight w:val="0"/>
      <w:marTop w:val="0"/>
      <w:marBottom w:val="0"/>
      <w:divBdr>
        <w:top w:val="none" w:sz="0" w:space="0" w:color="auto"/>
        <w:left w:val="none" w:sz="0" w:space="0" w:color="auto"/>
        <w:bottom w:val="none" w:sz="0" w:space="0" w:color="auto"/>
        <w:right w:val="none" w:sz="0" w:space="0" w:color="auto"/>
      </w:divBdr>
      <w:divsChild>
        <w:div w:id="55401593">
          <w:marLeft w:val="446"/>
          <w:marRight w:val="0"/>
          <w:marTop w:val="0"/>
          <w:marBottom w:val="0"/>
          <w:divBdr>
            <w:top w:val="none" w:sz="0" w:space="0" w:color="auto"/>
            <w:left w:val="none" w:sz="0" w:space="0" w:color="auto"/>
            <w:bottom w:val="none" w:sz="0" w:space="0" w:color="auto"/>
            <w:right w:val="none" w:sz="0" w:space="0" w:color="auto"/>
          </w:divBdr>
        </w:div>
        <w:div w:id="744107659">
          <w:marLeft w:val="446"/>
          <w:marRight w:val="0"/>
          <w:marTop w:val="0"/>
          <w:marBottom w:val="0"/>
          <w:divBdr>
            <w:top w:val="none" w:sz="0" w:space="0" w:color="auto"/>
            <w:left w:val="none" w:sz="0" w:space="0" w:color="auto"/>
            <w:bottom w:val="none" w:sz="0" w:space="0" w:color="auto"/>
            <w:right w:val="none" w:sz="0" w:space="0" w:color="auto"/>
          </w:divBdr>
        </w:div>
        <w:div w:id="795025998">
          <w:marLeft w:val="446"/>
          <w:marRight w:val="0"/>
          <w:marTop w:val="0"/>
          <w:marBottom w:val="0"/>
          <w:divBdr>
            <w:top w:val="none" w:sz="0" w:space="0" w:color="auto"/>
            <w:left w:val="none" w:sz="0" w:space="0" w:color="auto"/>
            <w:bottom w:val="none" w:sz="0" w:space="0" w:color="auto"/>
            <w:right w:val="none" w:sz="0" w:space="0" w:color="auto"/>
          </w:divBdr>
        </w:div>
      </w:divsChild>
    </w:div>
    <w:div w:id="509955595">
      <w:bodyDiv w:val="1"/>
      <w:marLeft w:val="0"/>
      <w:marRight w:val="0"/>
      <w:marTop w:val="0"/>
      <w:marBottom w:val="0"/>
      <w:divBdr>
        <w:top w:val="none" w:sz="0" w:space="0" w:color="auto"/>
        <w:left w:val="none" w:sz="0" w:space="0" w:color="auto"/>
        <w:bottom w:val="none" w:sz="0" w:space="0" w:color="auto"/>
        <w:right w:val="none" w:sz="0" w:space="0" w:color="auto"/>
      </w:divBdr>
    </w:div>
    <w:div w:id="548225532">
      <w:bodyDiv w:val="1"/>
      <w:marLeft w:val="0"/>
      <w:marRight w:val="0"/>
      <w:marTop w:val="0"/>
      <w:marBottom w:val="0"/>
      <w:divBdr>
        <w:top w:val="none" w:sz="0" w:space="0" w:color="auto"/>
        <w:left w:val="none" w:sz="0" w:space="0" w:color="auto"/>
        <w:bottom w:val="none" w:sz="0" w:space="0" w:color="auto"/>
        <w:right w:val="none" w:sz="0" w:space="0" w:color="auto"/>
      </w:divBdr>
    </w:div>
    <w:div w:id="576093859">
      <w:bodyDiv w:val="1"/>
      <w:marLeft w:val="0"/>
      <w:marRight w:val="0"/>
      <w:marTop w:val="0"/>
      <w:marBottom w:val="0"/>
      <w:divBdr>
        <w:top w:val="none" w:sz="0" w:space="0" w:color="auto"/>
        <w:left w:val="none" w:sz="0" w:space="0" w:color="auto"/>
        <w:bottom w:val="none" w:sz="0" w:space="0" w:color="auto"/>
        <w:right w:val="none" w:sz="0" w:space="0" w:color="auto"/>
      </w:divBdr>
      <w:divsChild>
        <w:div w:id="10692039">
          <w:marLeft w:val="274"/>
          <w:marRight w:val="0"/>
          <w:marTop w:val="0"/>
          <w:marBottom w:val="0"/>
          <w:divBdr>
            <w:top w:val="none" w:sz="0" w:space="0" w:color="auto"/>
            <w:left w:val="none" w:sz="0" w:space="0" w:color="auto"/>
            <w:bottom w:val="none" w:sz="0" w:space="0" w:color="auto"/>
            <w:right w:val="none" w:sz="0" w:space="0" w:color="auto"/>
          </w:divBdr>
        </w:div>
        <w:div w:id="686761457">
          <w:marLeft w:val="274"/>
          <w:marRight w:val="0"/>
          <w:marTop w:val="0"/>
          <w:marBottom w:val="0"/>
          <w:divBdr>
            <w:top w:val="none" w:sz="0" w:space="0" w:color="auto"/>
            <w:left w:val="none" w:sz="0" w:space="0" w:color="auto"/>
            <w:bottom w:val="none" w:sz="0" w:space="0" w:color="auto"/>
            <w:right w:val="none" w:sz="0" w:space="0" w:color="auto"/>
          </w:divBdr>
        </w:div>
        <w:div w:id="1332761527">
          <w:marLeft w:val="274"/>
          <w:marRight w:val="0"/>
          <w:marTop w:val="0"/>
          <w:marBottom w:val="0"/>
          <w:divBdr>
            <w:top w:val="none" w:sz="0" w:space="0" w:color="auto"/>
            <w:left w:val="none" w:sz="0" w:space="0" w:color="auto"/>
            <w:bottom w:val="none" w:sz="0" w:space="0" w:color="auto"/>
            <w:right w:val="none" w:sz="0" w:space="0" w:color="auto"/>
          </w:divBdr>
        </w:div>
      </w:divsChild>
    </w:div>
    <w:div w:id="638923481">
      <w:bodyDiv w:val="1"/>
      <w:marLeft w:val="0"/>
      <w:marRight w:val="0"/>
      <w:marTop w:val="0"/>
      <w:marBottom w:val="0"/>
      <w:divBdr>
        <w:top w:val="none" w:sz="0" w:space="0" w:color="auto"/>
        <w:left w:val="none" w:sz="0" w:space="0" w:color="auto"/>
        <w:bottom w:val="none" w:sz="0" w:space="0" w:color="auto"/>
        <w:right w:val="none" w:sz="0" w:space="0" w:color="auto"/>
      </w:divBdr>
    </w:div>
    <w:div w:id="762729614">
      <w:bodyDiv w:val="1"/>
      <w:marLeft w:val="0"/>
      <w:marRight w:val="0"/>
      <w:marTop w:val="0"/>
      <w:marBottom w:val="0"/>
      <w:divBdr>
        <w:top w:val="none" w:sz="0" w:space="0" w:color="auto"/>
        <w:left w:val="none" w:sz="0" w:space="0" w:color="auto"/>
        <w:bottom w:val="none" w:sz="0" w:space="0" w:color="auto"/>
        <w:right w:val="none" w:sz="0" w:space="0" w:color="auto"/>
      </w:divBdr>
      <w:divsChild>
        <w:div w:id="2145467861">
          <w:marLeft w:val="274"/>
          <w:marRight w:val="0"/>
          <w:marTop w:val="0"/>
          <w:marBottom w:val="0"/>
          <w:divBdr>
            <w:top w:val="none" w:sz="0" w:space="0" w:color="auto"/>
            <w:left w:val="none" w:sz="0" w:space="0" w:color="auto"/>
            <w:bottom w:val="none" w:sz="0" w:space="0" w:color="auto"/>
            <w:right w:val="none" w:sz="0" w:space="0" w:color="auto"/>
          </w:divBdr>
        </w:div>
        <w:div w:id="1544512984">
          <w:marLeft w:val="274"/>
          <w:marRight w:val="0"/>
          <w:marTop w:val="0"/>
          <w:marBottom w:val="0"/>
          <w:divBdr>
            <w:top w:val="none" w:sz="0" w:space="0" w:color="auto"/>
            <w:left w:val="none" w:sz="0" w:space="0" w:color="auto"/>
            <w:bottom w:val="none" w:sz="0" w:space="0" w:color="auto"/>
            <w:right w:val="none" w:sz="0" w:space="0" w:color="auto"/>
          </w:divBdr>
        </w:div>
        <w:div w:id="829830270">
          <w:marLeft w:val="274"/>
          <w:marRight w:val="0"/>
          <w:marTop w:val="0"/>
          <w:marBottom w:val="0"/>
          <w:divBdr>
            <w:top w:val="none" w:sz="0" w:space="0" w:color="auto"/>
            <w:left w:val="none" w:sz="0" w:space="0" w:color="auto"/>
            <w:bottom w:val="none" w:sz="0" w:space="0" w:color="auto"/>
            <w:right w:val="none" w:sz="0" w:space="0" w:color="auto"/>
          </w:divBdr>
        </w:div>
        <w:div w:id="1200898433">
          <w:marLeft w:val="274"/>
          <w:marRight w:val="0"/>
          <w:marTop w:val="0"/>
          <w:marBottom w:val="0"/>
          <w:divBdr>
            <w:top w:val="none" w:sz="0" w:space="0" w:color="auto"/>
            <w:left w:val="none" w:sz="0" w:space="0" w:color="auto"/>
            <w:bottom w:val="none" w:sz="0" w:space="0" w:color="auto"/>
            <w:right w:val="none" w:sz="0" w:space="0" w:color="auto"/>
          </w:divBdr>
        </w:div>
        <w:div w:id="1115825990">
          <w:marLeft w:val="274"/>
          <w:marRight w:val="0"/>
          <w:marTop w:val="0"/>
          <w:marBottom w:val="0"/>
          <w:divBdr>
            <w:top w:val="none" w:sz="0" w:space="0" w:color="auto"/>
            <w:left w:val="none" w:sz="0" w:space="0" w:color="auto"/>
            <w:bottom w:val="none" w:sz="0" w:space="0" w:color="auto"/>
            <w:right w:val="none" w:sz="0" w:space="0" w:color="auto"/>
          </w:divBdr>
        </w:div>
      </w:divsChild>
    </w:div>
    <w:div w:id="801071902">
      <w:bodyDiv w:val="1"/>
      <w:marLeft w:val="0"/>
      <w:marRight w:val="0"/>
      <w:marTop w:val="0"/>
      <w:marBottom w:val="0"/>
      <w:divBdr>
        <w:top w:val="none" w:sz="0" w:space="0" w:color="auto"/>
        <w:left w:val="none" w:sz="0" w:space="0" w:color="auto"/>
        <w:bottom w:val="none" w:sz="0" w:space="0" w:color="auto"/>
        <w:right w:val="none" w:sz="0" w:space="0" w:color="auto"/>
      </w:divBdr>
      <w:divsChild>
        <w:div w:id="596255810">
          <w:marLeft w:val="274"/>
          <w:marRight w:val="0"/>
          <w:marTop w:val="0"/>
          <w:marBottom w:val="0"/>
          <w:divBdr>
            <w:top w:val="none" w:sz="0" w:space="0" w:color="auto"/>
            <w:left w:val="none" w:sz="0" w:space="0" w:color="auto"/>
            <w:bottom w:val="none" w:sz="0" w:space="0" w:color="auto"/>
            <w:right w:val="none" w:sz="0" w:space="0" w:color="auto"/>
          </w:divBdr>
        </w:div>
        <w:div w:id="779178565">
          <w:marLeft w:val="274"/>
          <w:marRight w:val="0"/>
          <w:marTop w:val="0"/>
          <w:marBottom w:val="0"/>
          <w:divBdr>
            <w:top w:val="none" w:sz="0" w:space="0" w:color="auto"/>
            <w:left w:val="none" w:sz="0" w:space="0" w:color="auto"/>
            <w:bottom w:val="none" w:sz="0" w:space="0" w:color="auto"/>
            <w:right w:val="none" w:sz="0" w:space="0" w:color="auto"/>
          </w:divBdr>
        </w:div>
      </w:divsChild>
    </w:div>
    <w:div w:id="812523659">
      <w:bodyDiv w:val="1"/>
      <w:marLeft w:val="0"/>
      <w:marRight w:val="0"/>
      <w:marTop w:val="0"/>
      <w:marBottom w:val="0"/>
      <w:divBdr>
        <w:top w:val="none" w:sz="0" w:space="0" w:color="auto"/>
        <w:left w:val="none" w:sz="0" w:space="0" w:color="auto"/>
        <w:bottom w:val="none" w:sz="0" w:space="0" w:color="auto"/>
        <w:right w:val="none" w:sz="0" w:space="0" w:color="auto"/>
      </w:divBdr>
    </w:div>
    <w:div w:id="834952589">
      <w:bodyDiv w:val="1"/>
      <w:marLeft w:val="0"/>
      <w:marRight w:val="0"/>
      <w:marTop w:val="0"/>
      <w:marBottom w:val="0"/>
      <w:divBdr>
        <w:top w:val="none" w:sz="0" w:space="0" w:color="auto"/>
        <w:left w:val="none" w:sz="0" w:space="0" w:color="auto"/>
        <w:bottom w:val="none" w:sz="0" w:space="0" w:color="auto"/>
        <w:right w:val="none" w:sz="0" w:space="0" w:color="auto"/>
      </w:divBdr>
      <w:divsChild>
        <w:div w:id="1825272706">
          <w:marLeft w:val="446"/>
          <w:marRight w:val="0"/>
          <w:marTop w:val="0"/>
          <w:marBottom w:val="0"/>
          <w:divBdr>
            <w:top w:val="none" w:sz="0" w:space="0" w:color="auto"/>
            <w:left w:val="none" w:sz="0" w:space="0" w:color="auto"/>
            <w:bottom w:val="none" w:sz="0" w:space="0" w:color="auto"/>
            <w:right w:val="none" w:sz="0" w:space="0" w:color="auto"/>
          </w:divBdr>
        </w:div>
        <w:div w:id="2021274172">
          <w:marLeft w:val="1166"/>
          <w:marRight w:val="0"/>
          <w:marTop w:val="0"/>
          <w:marBottom w:val="0"/>
          <w:divBdr>
            <w:top w:val="none" w:sz="0" w:space="0" w:color="auto"/>
            <w:left w:val="none" w:sz="0" w:space="0" w:color="auto"/>
            <w:bottom w:val="none" w:sz="0" w:space="0" w:color="auto"/>
            <w:right w:val="none" w:sz="0" w:space="0" w:color="auto"/>
          </w:divBdr>
        </w:div>
        <w:div w:id="2048597718">
          <w:marLeft w:val="1166"/>
          <w:marRight w:val="0"/>
          <w:marTop w:val="0"/>
          <w:marBottom w:val="0"/>
          <w:divBdr>
            <w:top w:val="none" w:sz="0" w:space="0" w:color="auto"/>
            <w:left w:val="none" w:sz="0" w:space="0" w:color="auto"/>
            <w:bottom w:val="none" w:sz="0" w:space="0" w:color="auto"/>
            <w:right w:val="none" w:sz="0" w:space="0" w:color="auto"/>
          </w:divBdr>
        </w:div>
        <w:div w:id="799150202">
          <w:marLeft w:val="446"/>
          <w:marRight w:val="0"/>
          <w:marTop w:val="0"/>
          <w:marBottom w:val="0"/>
          <w:divBdr>
            <w:top w:val="none" w:sz="0" w:space="0" w:color="auto"/>
            <w:left w:val="none" w:sz="0" w:space="0" w:color="auto"/>
            <w:bottom w:val="none" w:sz="0" w:space="0" w:color="auto"/>
            <w:right w:val="none" w:sz="0" w:space="0" w:color="auto"/>
          </w:divBdr>
        </w:div>
        <w:div w:id="996765031">
          <w:marLeft w:val="1166"/>
          <w:marRight w:val="0"/>
          <w:marTop w:val="0"/>
          <w:marBottom w:val="0"/>
          <w:divBdr>
            <w:top w:val="none" w:sz="0" w:space="0" w:color="auto"/>
            <w:left w:val="none" w:sz="0" w:space="0" w:color="auto"/>
            <w:bottom w:val="none" w:sz="0" w:space="0" w:color="auto"/>
            <w:right w:val="none" w:sz="0" w:space="0" w:color="auto"/>
          </w:divBdr>
        </w:div>
        <w:div w:id="1910843985">
          <w:marLeft w:val="1166"/>
          <w:marRight w:val="0"/>
          <w:marTop w:val="0"/>
          <w:marBottom w:val="0"/>
          <w:divBdr>
            <w:top w:val="none" w:sz="0" w:space="0" w:color="auto"/>
            <w:left w:val="none" w:sz="0" w:space="0" w:color="auto"/>
            <w:bottom w:val="none" w:sz="0" w:space="0" w:color="auto"/>
            <w:right w:val="none" w:sz="0" w:space="0" w:color="auto"/>
          </w:divBdr>
        </w:div>
        <w:div w:id="1601186121">
          <w:marLeft w:val="1166"/>
          <w:marRight w:val="0"/>
          <w:marTop w:val="0"/>
          <w:marBottom w:val="0"/>
          <w:divBdr>
            <w:top w:val="none" w:sz="0" w:space="0" w:color="auto"/>
            <w:left w:val="none" w:sz="0" w:space="0" w:color="auto"/>
            <w:bottom w:val="none" w:sz="0" w:space="0" w:color="auto"/>
            <w:right w:val="none" w:sz="0" w:space="0" w:color="auto"/>
          </w:divBdr>
        </w:div>
        <w:div w:id="1213345833">
          <w:marLeft w:val="1166"/>
          <w:marRight w:val="0"/>
          <w:marTop w:val="0"/>
          <w:marBottom w:val="0"/>
          <w:divBdr>
            <w:top w:val="none" w:sz="0" w:space="0" w:color="auto"/>
            <w:left w:val="none" w:sz="0" w:space="0" w:color="auto"/>
            <w:bottom w:val="none" w:sz="0" w:space="0" w:color="auto"/>
            <w:right w:val="none" w:sz="0" w:space="0" w:color="auto"/>
          </w:divBdr>
        </w:div>
      </w:divsChild>
    </w:div>
    <w:div w:id="921062506">
      <w:bodyDiv w:val="1"/>
      <w:marLeft w:val="0"/>
      <w:marRight w:val="0"/>
      <w:marTop w:val="0"/>
      <w:marBottom w:val="0"/>
      <w:divBdr>
        <w:top w:val="none" w:sz="0" w:space="0" w:color="auto"/>
        <w:left w:val="none" w:sz="0" w:space="0" w:color="auto"/>
        <w:bottom w:val="none" w:sz="0" w:space="0" w:color="auto"/>
        <w:right w:val="none" w:sz="0" w:space="0" w:color="auto"/>
      </w:divBdr>
      <w:divsChild>
        <w:div w:id="2137410869">
          <w:marLeft w:val="288"/>
          <w:marRight w:val="0"/>
          <w:marTop w:val="0"/>
          <w:marBottom w:val="0"/>
          <w:divBdr>
            <w:top w:val="none" w:sz="0" w:space="0" w:color="auto"/>
            <w:left w:val="none" w:sz="0" w:space="0" w:color="auto"/>
            <w:bottom w:val="none" w:sz="0" w:space="0" w:color="auto"/>
            <w:right w:val="none" w:sz="0" w:space="0" w:color="auto"/>
          </w:divBdr>
        </w:div>
        <w:div w:id="281109042">
          <w:marLeft w:val="288"/>
          <w:marRight w:val="0"/>
          <w:marTop w:val="0"/>
          <w:marBottom w:val="0"/>
          <w:divBdr>
            <w:top w:val="none" w:sz="0" w:space="0" w:color="auto"/>
            <w:left w:val="none" w:sz="0" w:space="0" w:color="auto"/>
            <w:bottom w:val="none" w:sz="0" w:space="0" w:color="auto"/>
            <w:right w:val="none" w:sz="0" w:space="0" w:color="auto"/>
          </w:divBdr>
        </w:div>
        <w:div w:id="1365329851">
          <w:marLeft w:val="288"/>
          <w:marRight w:val="0"/>
          <w:marTop w:val="0"/>
          <w:marBottom w:val="0"/>
          <w:divBdr>
            <w:top w:val="none" w:sz="0" w:space="0" w:color="auto"/>
            <w:left w:val="none" w:sz="0" w:space="0" w:color="auto"/>
            <w:bottom w:val="none" w:sz="0" w:space="0" w:color="auto"/>
            <w:right w:val="none" w:sz="0" w:space="0" w:color="auto"/>
          </w:divBdr>
        </w:div>
        <w:div w:id="1450783974">
          <w:marLeft w:val="288"/>
          <w:marRight w:val="0"/>
          <w:marTop w:val="0"/>
          <w:marBottom w:val="0"/>
          <w:divBdr>
            <w:top w:val="none" w:sz="0" w:space="0" w:color="auto"/>
            <w:left w:val="none" w:sz="0" w:space="0" w:color="auto"/>
            <w:bottom w:val="none" w:sz="0" w:space="0" w:color="auto"/>
            <w:right w:val="none" w:sz="0" w:space="0" w:color="auto"/>
          </w:divBdr>
        </w:div>
        <w:div w:id="845097174">
          <w:marLeft w:val="288"/>
          <w:marRight w:val="0"/>
          <w:marTop w:val="0"/>
          <w:marBottom w:val="0"/>
          <w:divBdr>
            <w:top w:val="none" w:sz="0" w:space="0" w:color="auto"/>
            <w:left w:val="none" w:sz="0" w:space="0" w:color="auto"/>
            <w:bottom w:val="none" w:sz="0" w:space="0" w:color="auto"/>
            <w:right w:val="none" w:sz="0" w:space="0" w:color="auto"/>
          </w:divBdr>
        </w:div>
        <w:div w:id="244850301">
          <w:marLeft w:val="288"/>
          <w:marRight w:val="0"/>
          <w:marTop w:val="0"/>
          <w:marBottom w:val="0"/>
          <w:divBdr>
            <w:top w:val="none" w:sz="0" w:space="0" w:color="auto"/>
            <w:left w:val="none" w:sz="0" w:space="0" w:color="auto"/>
            <w:bottom w:val="none" w:sz="0" w:space="0" w:color="auto"/>
            <w:right w:val="none" w:sz="0" w:space="0" w:color="auto"/>
          </w:divBdr>
        </w:div>
      </w:divsChild>
    </w:div>
    <w:div w:id="931814554">
      <w:bodyDiv w:val="1"/>
      <w:marLeft w:val="0"/>
      <w:marRight w:val="0"/>
      <w:marTop w:val="0"/>
      <w:marBottom w:val="0"/>
      <w:divBdr>
        <w:top w:val="none" w:sz="0" w:space="0" w:color="auto"/>
        <w:left w:val="none" w:sz="0" w:space="0" w:color="auto"/>
        <w:bottom w:val="none" w:sz="0" w:space="0" w:color="auto"/>
        <w:right w:val="none" w:sz="0" w:space="0" w:color="auto"/>
      </w:divBdr>
      <w:divsChild>
        <w:div w:id="445075793">
          <w:marLeft w:val="446"/>
          <w:marRight w:val="0"/>
          <w:marTop w:val="0"/>
          <w:marBottom w:val="0"/>
          <w:divBdr>
            <w:top w:val="none" w:sz="0" w:space="0" w:color="auto"/>
            <w:left w:val="none" w:sz="0" w:space="0" w:color="auto"/>
            <w:bottom w:val="none" w:sz="0" w:space="0" w:color="auto"/>
            <w:right w:val="none" w:sz="0" w:space="0" w:color="auto"/>
          </w:divBdr>
        </w:div>
        <w:div w:id="579561038">
          <w:marLeft w:val="446"/>
          <w:marRight w:val="0"/>
          <w:marTop w:val="0"/>
          <w:marBottom w:val="0"/>
          <w:divBdr>
            <w:top w:val="none" w:sz="0" w:space="0" w:color="auto"/>
            <w:left w:val="none" w:sz="0" w:space="0" w:color="auto"/>
            <w:bottom w:val="none" w:sz="0" w:space="0" w:color="auto"/>
            <w:right w:val="none" w:sz="0" w:space="0" w:color="auto"/>
          </w:divBdr>
        </w:div>
        <w:div w:id="766392048">
          <w:marLeft w:val="446"/>
          <w:marRight w:val="0"/>
          <w:marTop w:val="0"/>
          <w:marBottom w:val="0"/>
          <w:divBdr>
            <w:top w:val="none" w:sz="0" w:space="0" w:color="auto"/>
            <w:left w:val="none" w:sz="0" w:space="0" w:color="auto"/>
            <w:bottom w:val="none" w:sz="0" w:space="0" w:color="auto"/>
            <w:right w:val="none" w:sz="0" w:space="0" w:color="auto"/>
          </w:divBdr>
        </w:div>
        <w:div w:id="1292395188">
          <w:marLeft w:val="446"/>
          <w:marRight w:val="0"/>
          <w:marTop w:val="0"/>
          <w:marBottom w:val="0"/>
          <w:divBdr>
            <w:top w:val="none" w:sz="0" w:space="0" w:color="auto"/>
            <w:left w:val="none" w:sz="0" w:space="0" w:color="auto"/>
            <w:bottom w:val="none" w:sz="0" w:space="0" w:color="auto"/>
            <w:right w:val="none" w:sz="0" w:space="0" w:color="auto"/>
          </w:divBdr>
        </w:div>
        <w:div w:id="1492941568">
          <w:marLeft w:val="446"/>
          <w:marRight w:val="0"/>
          <w:marTop w:val="0"/>
          <w:marBottom w:val="0"/>
          <w:divBdr>
            <w:top w:val="none" w:sz="0" w:space="0" w:color="auto"/>
            <w:left w:val="none" w:sz="0" w:space="0" w:color="auto"/>
            <w:bottom w:val="none" w:sz="0" w:space="0" w:color="auto"/>
            <w:right w:val="none" w:sz="0" w:space="0" w:color="auto"/>
          </w:divBdr>
        </w:div>
      </w:divsChild>
    </w:div>
    <w:div w:id="963268687">
      <w:bodyDiv w:val="1"/>
      <w:marLeft w:val="0"/>
      <w:marRight w:val="0"/>
      <w:marTop w:val="0"/>
      <w:marBottom w:val="0"/>
      <w:divBdr>
        <w:top w:val="none" w:sz="0" w:space="0" w:color="auto"/>
        <w:left w:val="none" w:sz="0" w:space="0" w:color="auto"/>
        <w:bottom w:val="none" w:sz="0" w:space="0" w:color="auto"/>
        <w:right w:val="none" w:sz="0" w:space="0" w:color="auto"/>
      </w:divBdr>
    </w:div>
    <w:div w:id="969286135">
      <w:bodyDiv w:val="1"/>
      <w:marLeft w:val="0"/>
      <w:marRight w:val="0"/>
      <w:marTop w:val="0"/>
      <w:marBottom w:val="0"/>
      <w:divBdr>
        <w:top w:val="none" w:sz="0" w:space="0" w:color="auto"/>
        <w:left w:val="none" w:sz="0" w:space="0" w:color="auto"/>
        <w:bottom w:val="none" w:sz="0" w:space="0" w:color="auto"/>
        <w:right w:val="none" w:sz="0" w:space="0" w:color="auto"/>
      </w:divBdr>
      <w:divsChild>
        <w:div w:id="835917240">
          <w:marLeft w:val="288"/>
          <w:marRight w:val="0"/>
          <w:marTop w:val="0"/>
          <w:marBottom w:val="0"/>
          <w:divBdr>
            <w:top w:val="none" w:sz="0" w:space="0" w:color="auto"/>
            <w:left w:val="none" w:sz="0" w:space="0" w:color="auto"/>
            <w:bottom w:val="none" w:sz="0" w:space="0" w:color="auto"/>
            <w:right w:val="none" w:sz="0" w:space="0" w:color="auto"/>
          </w:divBdr>
        </w:div>
        <w:div w:id="68843393">
          <w:marLeft w:val="288"/>
          <w:marRight w:val="0"/>
          <w:marTop w:val="0"/>
          <w:marBottom w:val="0"/>
          <w:divBdr>
            <w:top w:val="none" w:sz="0" w:space="0" w:color="auto"/>
            <w:left w:val="none" w:sz="0" w:space="0" w:color="auto"/>
            <w:bottom w:val="none" w:sz="0" w:space="0" w:color="auto"/>
            <w:right w:val="none" w:sz="0" w:space="0" w:color="auto"/>
          </w:divBdr>
        </w:div>
        <w:div w:id="317197527">
          <w:marLeft w:val="288"/>
          <w:marRight w:val="0"/>
          <w:marTop w:val="0"/>
          <w:marBottom w:val="0"/>
          <w:divBdr>
            <w:top w:val="none" w:sz="0" w:space="0" w:color="auto"/>
            <w:left w:val="none" w:sz="0" w:space="0" w:color="auto"/>
            <w:bottom w:val="none" w:sz="0" w:space="0" w:color="auto"/>
            <w:right w:val="none" w:sz="0" w:space="0" w:color="auto"/>
          </w:divBdr>
        </w:div>
        <w:div w:id="1868442243">
          <w:marLeft w:val="288"/>
          <w:marRight w:val="0"/>
          <w:marTop w:val="0"/>
          <w:marBottom w:val="0"/>
          <w:divBdr>
            <w:top w:val="none" w:sz="0" w:space="0" w:color="auto"/>
            <w:left w:val="none" w:sz="0" w:space="0" w:color="auto"/>
            <w:bottom w:val="none" w:sz="0" w:space="0" w:color="auto"/>
            <w:right w:val="none" w:sz="0" w:space="0" w:color="auto"/>
          </w:divBdr>
        </w:div>
        <w:div w:id="312219157">
          <w:marLeft w:val="288"/>
          <w:marRight w:val="0"/>
          <w:marTop w:val="0"/>
          <w:marBottom w:val="0"/>
          <w:divBdr>
            <w:top w:val="none" w:sz="0" w:space="0" w:color="auto"/>
            <w:left w:val="none" w:sz="0" w:space="0" w:color="auto"/>
            <w:bottom w:val="none" w:sz="0" w:space="0" w:color="auto"/>
            <w:right w:val="none" w:sz="0" w:space="0" w:color="auto"/>
          </w:divBdr>
        </w:div>
      </w:divsChild>
    </w:div>
    <w:div w:id="1021203393">
      <w:bodyDiv w:val="1"/>
      <w:marLeft w:val="0"/>
      <w:marRight w:val="0"/>
      <w:marTop w:val="0"/>
      <w:marBottom w:val="0"/>
      <w:divBdr>
        <w:top w:val="none" w:sz="0" w:space="0" w:color="auto"/>
        <w:left w:val="none" w:sz="0" w:space="0" w:color="auto"/>
        <w:bottom w:val="none" w:sz="0" w:space="0" w:color="auto"/>
        <w:right w:val="none" w:sz="0" w:space="0" w:color="auto"/>
      </w:divBdr>
      <w:divsChild>
        <w:div w:id="116339413">
          <w:marLeft w:val="446"/>
          <w:marRight w:val="0"/>
          <w:marTop w:val="0"/>
          <w:marBottom w:val="0"/>
          <w:divBdr>
            <w:top w:val="none" w:sz="0" w:space="0" w:color="auto"/>
            <w:left w:val="none" w:sz="0" w:space="0" w:color="auto"/>
            <w:bottom w:val="none" w:sz="0" w:space="0" w:color="auto"/>
            <w:right w:val="none" w:sz="0" w:space="0" w:color="auto"/>
          </w:divBdr>
        </w:div>
        <w:div w:id="1369797558">
          <w:marLeft w:val="446"/>
          <w:marRight w:val="0"/>
          <w:marTop w:val="0"/>
          <w:marBottom w:val="0"/>
          <w:divBdr>
            <w:top w:val="none" w:sz="0" w:space="0" w:color="auto"/>
            <w:left w:val="none" w:sz="0" w:space="0" w:color="auto"/>
            <w:bottom w:val="none" w:sz="0" w:space="0" w:color="auto"/>
            <w:right w:val="none" w:sz="0" w:space="0" w:color="auto"/>
          </w:divBdr>
        </w:div>
        <w:div w:id="1912889134">
          <w:marLeft w:val="446"/>
          <w:marRight w:val="0"/>
          <w:marTop w:val="0"/>
          <w:marBottom w:val="0"/>
          <w:divBdr>
            <w:top w:val="none" w:sz="0" w:space="0" w:color="auto"/>
            <w:left w:val="none" w:sz="0" w:space="0" w:color="auto"/>
            <w:bottom w:val="none" w:sz="0" w:space="0" w:color="auto"/>
            <w:right w:val="none" w:sz="0" w:space="0" w:color="auto"/>
          </w:divBdr>
        </w:div>
      </w:divsChild>
    </w:div>
    <w:div w:id="1063409072">
      <w:bodyDiv w:val="1"/>
      <w:marLeft w:val="0"/>
      <w:marRight w:val="0"/>
      <w:marTop w:val="0"/>
      <w:marBottom w:val="0"/>
      <w:divBdr>
        <w:top w:val="none" w:sz="0" w:space="0" w:color="auto"/>
        <w:left w:val="none" w:sz="0" w:space="0" w:color="auto"/>
        <w:bottom w:val="none" w:sz="0" w:space="0" w:color="auto"/>
        <w:right w:val="none" w:sz="0" w:space="0" w:color="auto"/>
      </w:divBdr>
    </w:div>
    <w:div w:id="1080566135">
      <w:bodyDiv w:val="1"/>
      <w:marLeft w:val="0"/>
      <w:marRight w:val="0"/>
      <w:marTop w:val="0"/>
      <w:marBottom w:val="0"/>
      <w:divBdr>
        <w:top w:val="none" w:sz="0" w:space="0" w:color="auto"/>
        <w:left w:val="none" w:sz="0" w:space="0" w:color="auto"/>
        <w:bottom w:val="none" w:sz="0" w:space="0" w:color="auto"/>
        <w:right w:val="none" w:sz="0" w:space="0" w:color="auto"/>
      </w:divBdr>
    </w:div>
    <w:div w:id="1136533485">
      <w:bodyDiv w:val="1"/>
      <w:marLeft w:val="0"/>
      <w:marRight w:val="0"/>
      <w:marTop w:val="0"/>
      <w:marBottom w:val="0"/>
      <w:divBdr>
        <w:top w:val="none" w:sz="0" w:space="0" w:color="auto"/>
        <w:left w:val="none" w:sz="0" w:space="0" w:color="auto"/>
        <w:bottom w:val="none" w:sz="0" w:space="0" w:color="auto"/>
        <w:right w:val="none" w:sz="0" w:space="0" w:color="auto"/>
      </w:divBdr>
      <w:divsChild>
        <w:div w:id="82803392">
          <w:marLeft w:val="446"/>
          <w:marRight w:val="0"/>
          <w:marTop w:val="0"/>
          <w:marBottom w:val="0"/>
          <w:divBdr>
            <w:top w:val="none" w:sz="0" w:space="0" w:color="auto"/>
            <w:left w:val="none" w:sz="0" w:space="0" w:color="auto"/>
            <w:bottom w:val="none" w:sz="0" w:space="0" w:color="auto"/>
            <w:right w:val="none" w:sz="0" w:space="0" w:color="auto"/>
          </w:divBdr>
        </w:div>
        <w:div w:id="282544494">
          <w:marLeft w:val="446"/>
          <w:marRight w:val="0"/>
          <w:marTop w:val="0"/>
          <w:marBottom w:val="0"/>
          <w:divBdr>
            <w:top w:val="none" w:sz="0" w:space="0" w:color="auto"/>
            <w:left w:val="none" w:sz="0" w:space="0" w:color="auto"/>
            <w:bottom w:val="none" w:sz="0" w:space="0" w:color="auto"/>
            <w:right w:val="none" w:sz="0" w:space="0" w:color="auto"/>
          </w:divBdr>
        </w:div>
        <w:div w:id="1971940102">
          <w:marLeft w:val="446"/>
          <w:marRight w:val="0"/>
          <w:marTop w:val="0"/>
          <w:marBottom w:val="0"/>
          <w:divBdr>
            <w:top w:val="none" w:sz="0" w:space="0" w:color="auto"/>
            <w:left w:val="none" w:sz="0" w:space="0" w:color="auto"/>
            <w:bottom w:val="none" w:sz="0" w:space="0" w:color="auto"/>
            <w:right w:val="none" w:sz="0" w:space="0" w:color="auto"/>
          </w:divBdr>
        </w:div>
      </w:divsChild>
    </w:div>
    <w:div w:id="1214387339">
      <w:bodyDiv w:val="1"/>
      <w:marLeft w:val="0"/>
      <w:marRight w:val="0"/>
      <w:marTop w:val="0"/>
      <w:marBottom w:val="0"/>
      <w:divBdr>
        <w:top w:val="none" w:sz="0" w:space="0" w:color="auto"/>
        <w:left w:val="none" w:sz="0" w:space="0" w:color="auto"/>
        <w:bottom w:val="none" w:sz="0" w:space="0" w:color="auto"/>
        <w:right w:val="none" w:sz="0" w:space="0" w:color="auto"/>
      </w:divBdr>
    </w:div>
    <w:div w:id="1263883093">
      <w:bodyDiv w:val="1"/>
      <w:marLeft w:val="0"/>
      <w:marRight w:val="0"/>
      <w:marTop w:val="0"/>
      <w:marBottom w:val="0"/>
      <w:divBdr>
        <w:top w:val="none" w:sz="0" w:space="0" w:color="auto"/>
        <w:left w:val="none" w:sz="0" w:space="0" w:color="auto"/>
        <w:bottom w:val="none" w:sz="0" w:space="0" w:color="auto"/>
        <w:right w:val="none" w:sz="0" w:space="0" w:color="auto"/>
      </w:divBdr>
      <w:divsChild>
        <w:div w:id="749695810">
          <w:marLeft w:val="446"/>
          <w:marRight w:val="0"/>
          <w:marTop w:val="0"/>
          <w:marBottom w:val="0"/>
          <w:divBdr>
            <w:top w:val="none" w:sz="0" w:space="0" w:color="auto"/>
            <w:left w:val="none" w:sz="0" w:space="0" w:color="auto"/>
            <w:bottom w:val="none" w:sz="0" w:space="0" w:color="auto"/>
            <w:right w:val="none" w:sz="0" w:space="0" w:color="auto"/>
          </w:divBdr>
        </w:div>
        <w:div w:id="1184053655">
          <w:marLeft w:val="446"/>
          <w:marRight w:val="0"/>
          <w:marTop w:val="0"/>
          <w:marBottom w:val="0"/>
          <w:divBdr>
            <w:top w:val="none" w:sz="0" w:space="0" w:color="auto"/>
            <w:left w:val="none" w:sz="0" w:space="0" w:color="auto"/>
            <w:bottom w:val="none" w:sz="0" w:space="0" w:color="auto"/>
            <w:right w:val="none" w:sz="0" w:space="0" w:color="auto"/>
          </w:divBdr>
        </w:div>
        <w:div w:id="1247693190">
          <w:marLeft w:val="446"/>
          <w:marRight w:val="0"/>
          <w:marTop w:val="0"/>
          <w:marBottom w:val="0"/>
          <w:divBdr>
            <w:top w:val="none" w:sz="0" w:space="0" w:color="auto"/>
            <w:left w:val="none" w:sz="0" w:space="0" w:color="auto"/>
            <w:bottom w:val="none" w:sz="0" w:space="0" w:color="auto"/>
            <w:right w:val="none" w:sz="0" w:space="0" w:color="auto"/>
          </w:divBdr>
        </w:div>
        <w:div w:id="1875652670">
          <w:marLeft w:val="446"/>
          <w:marRight w:val="0"/>
          <w:marTop w:val="0"/>
          <w:marBottom w:val="0"/>
          <w:divBdr>
            <w:top w:val="none" w:sz="0" w:space="0" w:color="auto"/>
            <w:left w:val="none" w:sz="0" w:space="0" w:color="auto"/>
            <w:bottom w:val="none" w:sz="0" w:space="0" w:color="auto"/>
            <w:right w:val="none" w:sz="0" w:space="0" w:color="auto"/>
          </w:divBdr>
        </w:div>
      </w:divsChild>
    </w:div>
    <w:div w:id="1325817186">
      <w:bodyDiv w:val="1"/>
      <w:marLeft w:val="0"/>
      <w:marRight w:val="0"/>
      <w:marTop w:val="0"/>
      <w:marBottom w:val="0"/>
      <w:divBdr>
        <w:top w:val="none" w:sz="0" w:space="0" w:color="auto"/>
        <w:left w:val="none" w:sz="0" w:space="0" w:color="auto"/>
        <w:bottom w:val="none" w:sz="0" w:space="0" w:color="auto"/>
        <w:right w:val="none" w:sz="0" w:space="0" w:color="auto"/>
      </w:divBdr>
    </w:div>
    <w:div w:id="1372534442">
      <w:bodyDiv w:val="1"/>
      <w:marLeft w:val="0"/>
      <w:marRight w:val="0"/>
      <w:marTop w:val="0"/>
      <w:marBottom w:val="0"/>
      <w:divBdr>
        <w:top w:val="none" w:sz="0" w:space="0" w:color="auto"/>
        <w:left w:val="none" w:sz="0" w:space="0" w:color="auto"/>
        <w:bottom w:val="none" w:sz="0" w:space="0" w:color="auto"/>
        <w:right w:val="none" w:sz="0" w:space="0" w:color="auto"/>
      </w:divBdr>
      <w:divsChild>
        <w:div w:id="27146377">
          <w:marLeft w:val="446"/>
          <w:marRight w:val="0"/>
          <w:marTop w:val="0"/>
          <w:marBottom w:val="0"/>
          <w:divBdr>
            <w:top w:val="none" w:sz="0" w:space="0" w:color="auto"/>
            <w:left w:val="none" w:sz="0" w:space="0" w:color="auto"/>
            <w:bottom w:val="none" w:sz="0" w:space="0" w:color="auto"/>
            <w:right w:val="none" w:sz="0" w:space="0" w:color="auto"/>
          </w:divBdr>
        </w:div>
        <w:div w:id="806780365">
          <w:marLeft w:val="446"/>
          <w:marRight w:val="0"/>
          <w:marTop w:val="0"/>
          <w:marBottom w:val="0"/>
          <w:divBdr>
            <w:top w:val="none" w:sz="0" w:space="0" w:color="auto"/>
            <w:left w:val="none" w:sz="0" w:space="0" w:color="auto"/>
            <w:bottom w:val="none" w:sz="0" w:space="0" w:color="auto"/>
            <w:right w:val="none" w:sz="0" w:space="0" w:color="auto"/>
          </w:divBdr>
        </w:div>
        <w:div w:id="1710909040">
          <w:marLeft w:val="446"/>
          <w:marRight w:val="0"/>
          <w:marTop w:val="0"/>
          <w:marBottom w:val="0"/>
          <w:divBdr>
            <w:top w:val="none" w:sz="0" w:space="0" w:color="auto"/>
            <w:left w:val="none" w:sz="0" w:space="0" w:color="auto"/>
            <w:bottom w:val="none" w:sz="0" w:space="0" w:color="auto"/>
            <w:right w:val="none" w:sz="0" w:space="0" w:color="auto"/>
          </w:divBdr>
        </w:div>
      </w:divsChild>
    </w:div>
    <w:div w:id="1410469962">
      <w:bodyDiv w:val="1"/>
      <w:marLeft w:val="0"/>
      <w:marRight w:val="0"/>
      <w:marTop w:val="0"/>
      <w:marBottom w:val="0"/>
      <w:divBdr>
        <w:top w:val="none" w:sz="0" w:space="0" w:color="auto"/>
        <w:left w:val="none" w:sz="0" w:space="0" w:color="auto"/>
        <w:bottom w:val="none" w:sz="0" w:space="0" w:color="auto"/>
        <w:right w:val="none" w:sz="0" w:space="0" w:color="auto"/>
      </w:divBdr>
    </w:div>
    <w:div w:id="1426416936">
      <w:bodyDiv w:val="1"/>
      <w:marLeft w:val="0"/>
      <w:marRight w:val="0"/>
      <w:marTop w:val="0"/>
      <w:marBottom w:val="0"/>
      <w:divBdr>
        <w:top w:val="none" w:sz="0" w:space="0" w:color="auto"/>
        <w:left w:val="none" w:sz="0" w:space="0" w:color="auto"/>
        <w:bottom w:val="none" w:sz="0" w:space="0" w:color="auto"/>
        <w:right w:val="none" w:sz="0" w:space="0" w:color="auto"/>
      </w:divBdr>
      <w:divsChild>
        <w:div w:id="191463265">
          <w:marLeft w:val="1166"/>
          <w:marRight w:val="0"/>
          <w:marTop w:val="0"/>
          <w:marBottom w:val="0"/>
          <w:divBdr>
            <w:top w:val="none" w:sz="0" w:space="0" w:color="auto"/>
            <w:left w:val="none" w:sz="0" w:space="0" w:color="auto"/>
            <w:bottom w:val="none" w:sz="0" w:space="0" w:color="auto"/>
            <w:right w:val="none" w:sz="0" w:space="0" w:color="auto"/>
          </w:divBdr>
        </w:div>
        <w:div w:id="283120849">
          <w:marLeft w:val="1166"/>
          <w:marRight w:val="0"/>
          <w:marTop w:val="0"/>
          <w:marBottom w:val="0"/>
          <w:divBdr>
            <w:top w:val="none" w:sz="0" w:space="0" w:color="auto"/>
            <w:left w:val="none" w:sz="0" w:space="0" w:color="auto"/>
            <w:bottom w:val="none" w:sz="0" w:space="0" w:color="auto"/>
            <w:right w:val="none" w:sz="0" w:space="0" w:color="auto"/>
          </w:divBdr>
        </w:div>
      </w:divsChild>
    </w:div>
    <w:div w:id="1435438133">
      <w:bodyDiv w:val="1"/>
      <w:marLeft w:val="0"/>
      <w:marRight w:val="0"/>
      <w:marTop w:val="0"/>
      <w:marBottom w:val="0"/>
      <w:divBdr>
        <w:top w:val="none" w:sz="0" w:space="0" w:color="auto"/>
        <w:left w:val="none" w:sz="0" w:space="0" w:color="auto"/>
        <w:bottom w:val="none" w:sz="0" w:space="0" w:color="auto"/>
        <w:right w:val="none" w:sz="0" w:space="0" w:color="auto"/>
      </w:divBdr>
    </w:div>
    <w:div w:id="1467504854">
      <w:bodyDiv w:val="1"/>
      <w:marLeft w:val="0"/>
      <w:marRight w:val="0"/>
      <w:marTop w:val="0"/>
      <w:marBottom w:val="0"/>
      <w:divBdr>
        <w:top w:val="none" w:sz="0" w:space="0" w:color="auto"/>
        <w:left w:val="none" w:sz="0" w:space="0" w:color="auto"/>
        <w:bottom w:val="none" w:sz="0" w:space="0" w:color="auto"/>
        <w:right w:val="none" w:sz="0" w:space="0" w:color="auto"/>
      </w:divBdr>
      <w:divsChild>
        <w:div w:id="765923766">
          <w:marLeft w:val="0"/>
          <w:marRight w:val="0"/>
          <w:marTop w:val="0"/>
          <w:marBottom w:val="0"/>
          <w:divBdr>
            <w:top w:val="none" w:sz="0" w:space="0" w:color="auto"/>
            <w:left w:val="none" w:sz="0" w:space="0" w:color="auto"/>
            <w:bottom w:val="none" w:sz="0" w:space="0" w:color="auto"/>
            <w:right w:val="none" w:sz="0" w:space="0" w:color="auto"/>
          </w:divBdr>
        </w:div>
        <w:div w:id="2030596646">
          <w:marLeft w:val="0"/>
          <w:marRight w:val="0"/>
          <w:marTop w:val="0"/>
          <w:marBottom w:val="0"/>
          <w:divBdr>
            <w:top w:val="none" w:sz="0" w:space="0" w:color="auto"/>
            <w:left w:val="none" w:sz="0" w:space="0" w:color="auto"/>
            <w:bottom w:val="none" w:sz="0" w:space="0" w:color="auto"/>
            <w:right w:val="none" w:sz="0" w:space="0" w:color="auto"/>
          </w:divBdr>
        </w:div>
      </w:divsChild>
    </w:div>
    <w:div w:id="1492406032">
      <w:bodyDiv w:val="1"/>
      <w:marLeft w:val="0"/>
      <w:marRight w:val="0"/>
      <w:marTop w:val="0"/>
      <w:marBottom w:val="0"/>
      <w:divBdr>
        <w:top w:val="none" w:sz="0" w:space="0" w:color="auto"/>
        <w:left w:val="none" w:sz="0" w:space="0" w:color="auto"/>
        <w:bottom w:val="none" w:sz="0" w:space="0" w:color="auto"/>
        <w:right w:val="none" w:sz="0" w:space="0" w:color="auto"/>
      </w:divBdr>
    </w:div>
    <w:div w:id="1527140009">
      <w:bodyDiv w:val="1"/>
      <w:marLeft w:val="0"/>
      <w:marRight w:val="0"/>
      <w:marTop w:val="0"/>
      <w:marBottom w:val="0"/>
      <w:divBdr>
        <w:top w:val="none" w:sz="0" w:space="0" w:color="auto"/>
        <w:left w:val="none" w:sz="0" w:space="0" w:color="auto"/>
        <w:bottom w:val="none" w:sz="0" w:space="0" w:color="auto"/>
        <w:right w:val="none" w:sz="0" w:space="0" w:color="auto"/>
      </w:divBdr>
    </w:div>
    <w:div w:id="1530799401">
      <w:bodyDiv w:val="1"/>
      <w:marLeft w:val="0"/>
      <w:marRight w:val="0"/>
      <w:marTop w:val="0"/>
      <w:marBottom w:val="0"/>
      <w:divBdr>
        <w:top w:val="none" w:sz="0" w:space="0" w:color="auto"/>
        <w:left w:val="none" w:sz="0" w:space="0" w:color="auto"/>
        <w:bottom w:val="none" w:sz="0" w:space="0" w:color="auto"/>
        <w:right w:val="none" w:sz="0" w:space="0" w:color="auto"/>
      </w:divBdr>
    </w:div>
    <w:div w:id="1535730406">
      <w:bodyDiv w:val="1"/>
      <w:marLeft w:val="0"/>
      <w:marRight w:val="0"/>
      <w:marTop w:val="0"/>
      <w:marBottom w:val="0"/>
      <w:divBdr>
        <w:top w:val="none" w:sz="0" w:space="0" w:color="auto"/>
        <w:left w:val="none" w:sz="0" w:space="0" w:color="auto"/>
        <w:bottom w:val="none" w:sz="0" w:space="0" w:color="auto"/>
        <w:right w:val="none" w:sz="0" w:space="0" w:color="auto"/>
      </w:divBdr>
    </w:div>
    <w:div w:id="1579094300">
      <w:bodyDiv w:val="1"/>
      <w:marLeft w:val="0"/>
      <w:marRight w:val="0"/>
      <w:marTop w:val="0"/>
      <w:marBottom w:val="0"/>
      <w:divBdr>
        <w:top w:val="none" w:sz="0" w:space="0" w:color="auto"/>
        <w:left w:val="none" w:sz="0" w:space="0" w:color="auto"/>
        <w:bottom w:val="none" w:sz="0" w:space="0" w:color="auto"/>
        <w:right w:val="none" w:sz="0" w:space="0" w:color="auto"/>
      </w:divBdr>
    </w:div>
    <w:div w:id="1583953286">
      <w:bodyDiv w:val="1"/>
      <w:marLeft w:val="0"/>
      <w:marRight w:val="0"/>
      <w:marTop w:val="0"/>
      <w:marBottom w:val="0"/>
      <w:divBdr>
        <w:top w:val="none" w:sz="0" w:space="0" w:color="auto"/>
        <w:left w:val="none" w:sz="0" w:space="0" w:color="auto"/>
        <w:bottom w:val="none" w:sz="0" w:space="0" w:color="auto"/>
        <w:right w:val="none" w:sz="0" w:space="0" w:color="auto"/>
      </w:divBdr>
      <w:divsChild>
        <w:div w:id="266541773">
          <w:marLeft w:val="1166"/>
          <w:marRight w:val="0"/>
          <w:marTop w:val="0"/>
          <w:marBottom w:val="0"/>
          <w:divBdr>
            <w:top w:val="none" w:sz="0" w:space="0" w:color="auto"/>
            <w:left w:val="none" w:sz="0" w:space="0" w:color="auto"/>
            <w:bottom w:val="none" w:sz="0" w:space="0" w:color="auto"/>
            <w:right w:val="none" w:sz="0" w:space="0" w:color="auto"/>
          </w:divBdr>
        </w:div>
        <w:div w:id="338198432">
          <w:marLeft w:val="1166"/>
          <w:marRight w:val="0"/>
          <w:marTop w:val="0"/>
          <w:marBottom w:val="0"/>
          <w:divBdr>
            <w:top w:val="none" w:sz="0" w:space="0" w:color="auto"/>
            <w:left w:val="none" w:sz="0" w:space="0" w:color="auto"/>
            <w:bottom w:val="none" w:sz="0" w:space="0" w:color="auto"/>
            <w:right w:val="none" w:sz="0" w:space="0" w:color="auto"/>
          </w:divBdr>
        </w:div>
        <w:div w:id="1666396652">
          <w:marLeft w:val="1166"/>
          <w:marRight w:val="0"/>
          <w:marTop w:val="0"/>
          <w:marBottom w:val="0"/>
          <w:divBdr>
            <w:top w:val="none" w:sz="0" w:space="0" w:color="auto"/>
            <w:left w:val="none" w:sz="0" w:space="0" w:color="auto"/>
            <w:bottom w:val="none" w:sz="0" w:space="0" w:color="auto"/>
            <w:right w:val="none" w:sz="0" w:space="0" w:color="auto"/>
          </w:divBdr>
        </w:div>
        <w:div w:id="2096903144">
          <w:marLeft w:val="446"/>
          <w:marRight w:val="0"/>
          <w:marTop w:val="0"/>
          <w:marBottom w:val="0"/>
          <w:divBdr>
            <w:top w:val="none" w:sz="0" w:space="0" w:color="auto"/>
            <w:left w:val="none" w:sz="0" w:space="0" w:color="auto"/>
            <w:bottom w:val="none" w:sz="0" w:space="0" w:color="auto"/>
            <w:right w:val="none" w:sz="0" w:space="0" w:color="auto"/>
          </w:divBdr>
        </w:div>
      </w:divsChild>
    </w:div>
    <w:div w:id="1618834820">
      <w:bodyDiv w:val="1"/>
      <w:marLeft w:val="0"/>
      <w:marRight w:val="0"/>
      <w:marTop w:val="0"/>
      <w:marBottom w:val="0"/>
      <w:divBdr>
        <w:top w:val="none" w:sz="0" w:space="0" w:color="auto"/>
        <w:left w:val="none" w:sz="0" w:space="0" w:color="auto"/>
        <w:bottom w:val="none" w:sz="0" w:space="0" w:color="auto"/>
        <w:right w:val="none" w:sz="0" w:space="0" w:color="auto"/>
      </w:divBdr>
      <w:divsChild>
        <w:div w:id="441219827">
          <w:marLeft w:val="274"/>
          <w:marRight w:val="0"/>
          <w:marTop w:val="0"/>
          <w:marBottom w:val="0"/>
          <w:divBdr>
            <w:top w:val="none" w:sz="0" w:space="0" w:color="auto"/>
            <w:left w:val="none" w:sz="0" w:space="0" w:color="auto"/>
            <w:bottom w:val="none" w:sz="0" w:space="0" w:color="auto"/>
            <w:right w:val="none" w:sz="0" w:space="0" w:color="auto"/>
          </w:divBdr>
        </w:div>
        <w:div w:id="826022390">
          <w:marLeft w:val="274"/>
          <w:marRight w:val="0"/>
          <w:marTop w:val="0"/>
          <w:marBottom w:val="0"/>
          <w:divBdr>
            <w:top w:val="none" w:sz="0" w:space="0" w:color="auto"/>
            <w:left w:val="none" w:sz="0" w:space="0" w:color="auto"/>
            <w:bottom w:val="none" w:sz="0" w:space="0" w:color="auto"/>
            <w:right w:val="none" w:sz="0" w:space="0" w:color="auto"/>
          </w:divBdr>
        </w:div>
      </w:divsChild>
    </w:div>
    <w:div w:id="1647011637">
      <w:bodyDiv w:val="1"/>
      <w:marLeft w:val="0"/>
      <w:marRight w:val="0"/>
      <w:marTop w:val="0"/>
      <w:marBottom w:val="0"/>
      <w:divBdr>
        <w:top w:val="none" w:sz="0" w:space="0" w:color="auto"/>
        <w:left w:val="none" w:sz="0" w:space="0" w:color="auto"/>
        <w:bottom w:val="none" w:sz="0" w:space="0" w:color="auto"/>
        <w:right w:val="none" w:sz="0" w:space="0" w:color="auto"/>
      </w:divBdr>
      <w:divsChild>
        <w:div w:id="38627404">
          <w:marLeft w:val="1555"/>
          <w:marRight w:val="0"/>
          <w:marTop w:val="0"/>
          <w:marBottom w:val="0"/>
          <w:divBdr>
            <w:top w:val="none" w:sz="0" w:space="0" w:color="auto"/>
            <w:left w:val="none" w:sz="0" w:space="0" w:color="auto"/>
            <w:bottom w:val="none" w:sz="0" w:space="0" w:color="auto"/>
            <w:right w:val="none" w:sz="0" w:space="0" w:color="auto"/>
          </w:divBdr>
        </w:div>
        <w:div w:id="84617651">
          <w:marLeft w:val="1555"/>
          <w:marRight w:val="0"/>
          <w:marTop w:val="0"/>
          <w:marBottom w:val="0"/>
          <w:divBdr>
            <w:top w:val="none" w:sz="0" w:space="0" w:color="auto"/>
            <w:left w:val="none" w:sz="0" w:space="0" w:color="auto"/>
            <w:bottom w:val="none" w:sz="0" w:space="0" w:color="auto"/>
            <w:right w:val="none" w:sz="0" w:space="0" w:color="auto"/>
          </w:divBdr>
        </w:div>
        <w:div w:id="1335302345">
          <w:marLeft w:val="1555"/>
          <w:marRight w:val="0"/>
          <w:marTop w:val="0"/>
          <w:marBottom w:val="0"/>
          <w:divBdr>
            <w:top w:val="none" w:sz="0" w:space="0" w:color="auto"/>
            <w:left w:val="none" w:sz="0" w:space="0" w:color="auto"/>
            <w:bottom w:val="none" w:sz="0" w:space="0" w:color="auto"/>
            <w:right w:val="none" w:sz="0" w:space="0" w:color="auto"/>
          </w:divBdr>
        </w:div>
      </w:divsChild>
    </w:div>
    <w:div w:id="1654332527">
      <w:bodyDiv w:val="1"/>
      <w:marLeft w:val="0"/>
      <w:marRight w:val="0"/>
      <w:marTop w:val="0"/>
      <w:marBottom w:val="0"/>
      <w:divBdr>
        <w:top w:val="none" w:sz="0" w:space="0" w:color="auto"/>
        <w:left w:val="none" w:sz="0" w:space="0" w:color="auto"/>
        <w:bottom w:val="none" w:sz="0" w:space="0" w:color="auto"/>
        <w:right w:val="none" w:sz="0" w:space="0" w:color="auto"/>
      </w:divBdr>
      <w:divsChild>
        <w:div w:id="1206137546">
          <w:marLeft w:val="288"/>
          <w:marRight w:val="0"/>
          <w:marTop w:val="0"/>
          <w:marBottom w:val="0"/>
          <w:divBdr>
            <w:top w:val="none" w:sz="0" w:space="0" w:color="auto"/>
            <w:left w:val="none" w:sz="0" w:space="0" w:color="auto"/>
            <w:bottom w:val="none" w:sz="0" w:space="0" w:color="auto"/>
            <w:right w:val="none" w:sz="0" w:space="0" w:color="auto"/>
          </w:divBdr>
        </w:div>
        <w:div w:id="1677229249">
          <w:marLeft w:val="288"/>
          <w:marRight w:val="0"/>
          <w:marTop w:val="0"/>
          <w:marBottom w:val="0"/>
          <w:divBdr>
            <w:top w:val="none" w:sz="0" w:space="0" w:color="auto"/>
            <w:left w:val="none" w:sz="0" w:space="0" w:color="auto"/>
            <w:bottom w:val="none" w:sz="0" w:space="0" w:color="auto"/>
            <w:right w:val="none" w:sz="0" w:space="0" w:color="auto"/>
          </w:divBdr>
        </w:div>
        <w:div w:id="36200265">
          <w:marLeft w:val="288"/>
          <w:marRight w:val="0"/>
          <w:marTop w:val="0"/>
          <w:marBottom w:val="0"/>
          <w:divBdr>
            <w:top w:val="none" w:sz="0" w:space="0" w:color="auto"/>
            <w:left w:val="none" w:sz="0" w:space="0" w:color="auto"/>
            <w:bottom w:val="none" w:sz="0" w:space="0" w:color="auto"/>
            <w:right w:val="none" w:sz="0" w:space="0" w:color="auto"/>
          </w:divBdr>
        </w:div>
        <w:div w:id="1281642808">
          <w:marLeft w:val="288"/>
          <w:marRight w:val="0"/>
          <w:marTop w:val="0"/>
          <w:marBottom w:val="0"/>
          <w:divBdr>
            <w:top w:val="none" w:sz="0" w:space="0" w:color="auto"/>
            <w:left w:val="none" w:sz="0" w:space="0" w:color="auto"/>
            <w:bottom w:val="none" w:sz="0" w:space="0" w:color="auto"/>
            <w:right w:val="none" w:sz="0" w:space="0" w:color="auto"/>
          </w:divBdr>
        </w:div>
      </w:divsChild>
    </w:div>
    <w:div w:id="1714040147">
      <w:bodyDiv w:val="1"/>
      <w:marLeft w:val="0"/>
      <w:marRight w:val="0"/>
      <w:marTop w:val="0"/>
      <w:marBottom w:val="0"/>
      <w:divBdr>
        <w:top w:val="none" w:sz="0" w:space="0" w:color="auto"/>
        <w:left w:val="none" w:sz="0" w:space="0" w:color="auto"/>
        <w:bottom w:val="none" w:sz="0" w:space="0" w:color="auto"/>
        <w:right w:val="none" w:sz="0" w:space="0" w:color="auto"/>
      </w:divBdr>
    </w:div>
    <w:div w:id="1736469574">
      <w:bodyDiv w:val="1"/>
      <w:marLeft w:val="0"/>
      <w:marRight w:val="0"/>
      <w:marTop w:val="0"/>
      <w:marBottom w:val="0"/>
      <w:divBdr>
        <w:top w:val="none" w:sz="0" w:space="0" w:color="auto"/>
        <w:left w:val="none" w:sz="0" w:space="0" w:color="auto"/>
        <w:bottom w:val="none" w:sz="0" w:space="0" w:color="auto"/>
        <w:right w:val="none" w:sz="0" w:space="0" w:color="auto"/>
      </w:divBdr>
    </w:div>
    <w:div w:id="1863201272">
      <w:bodyDiv w:val="1"/>
      <w:marLeft w:val="0"/>
      <w:marRight w:val="0"/>
      <w:marTop w:val="0"/>
      <w:marBottom w:val="0"/>
      <w:divBdr>
        <w:top w:val="none" w:sz="0" w:space="0" w:color="auto"/>
        <w:left w:val="none" w:sz="0" w:space="0" w:color="auto"/>
        <w:bottom w:val="none" w:sz="0" w:space="0" w:color="auto"/>
        <w:right w:val="none" w:sz="0" w:space="0" w:color="auto"/>
      </w:divBdr>
    </w:div>
    <w:div w:id="1901165431">
      <w:bodyDiv w:val="1"/>
      <w:marLeft w:val="0"/>
      <w:marRight w:val="0"/>
      <w:marTop w:val="0"/>
      <w:marBottom w:val="0"/>
      <w:divBdr>
        <w:top w:val="none" w:sz="0" w:space="0" w:color="auto"/>
        <w:left w:val="none" w:sz="0" w:space="0" w:color="auto"/>
        <w:bottom w:val="none" w:sz="0" w:space="0" w:color="auto"/>
        <w:right w:val="none" w:sz="0" w:space="0" w:color="auto"/>
      </w:divBdr>
    </w:div>
    <w:div w:id="1943299325">
      <w:bodyDiv w:val="1"/>
      <w:marLeft w:val="0"/>
      <w:marRight w:val="0"/>
      <w:marTop w:val="0"/>
      <w:marBottom w:val="0"/>
      <w:divBdr>
        <w:top w:val="none" w:sz="0" w:space="0" w:color="auto"/>
        <w:left w:val="none" w:sz="0" w:space="0" w:color="auto"/>
        <w:bottom w:val="none" w:sz="0" w:space="0" w:color="auto"/>
        <w:right w:val="none" w:sz="0" w:space="0" w:color="auto"/>
      </w:divBdr>
    </w:div>
    <w:div w:id="2048337221">
      <w:bodyDiv w:val="1"/>
      <w:marLeft w:val="0"/>
      <w:marRight w:val="0"/>
      <w:marTop w:val="0"/>
      <w:marBottom w:val="0"/>
      <w:divBdr>
        <w:top w:val="none" w:sz="0" w:space="0" w:color="auto"/>
        <w:left w:val="none" w:sz="0" w:space="0" w:color="auto"/>
        <w:bottom w:val="none" w:sz="0" w:space="0" w:color="auto"/>
        <w:right w:val="none" w:sz="0" w:space="0" w:color="auto"/>
      </w:divBdr>
      <w:divsChild>
        <w:div w:id="1640571049">
          <w:marLeft w:val="446"/>
          <w:marRight w:val="0"/>
          <w:marTop w:val="0"/>
          <w:marBottom w:val="0"/>
          <w:divBdr>
            <w:top w:val="none" w:sz="0" w:space="0" w:color="auto"/>
            <w:left w:val="none" w:sz="0" w:space="0" w:color="auto"/>
            <w:bottom w:val="none" w:sz="0" w:space="0" w:color="auto"/>
            <w:right w:val="none" w:sz="0" w:space="0" w:color="auto"/>
          </w:divBdr>
        </w:div>
      </w:divsChild>
    </w:div>
    <w:div w:id="2109616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B9B9-AE1F-4693-88F1-10699EDA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23</Pages>
  <Words>9747</Words>
  <Characters>53612</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Bénédicte Duluc</dc:creator>
  <cp:lastModifiedBy>Elise COUTURIER</cp:lastModifiedBy>
  <cp:revision>39</cp:revision>
  <cp:lastPrinted>2019-03-06T09:57:00Z</cp:lastPrinted>
  <dcterms:created xsi:type="dcterms:W3CDTF">2019-03-06T09:58:00Z</dcterms:created>
  <dcterms:modified xsi:type="dcterms:W3CDTF">2019-03-19T11:26:00Z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